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8D22" w14:textId="539CD1F7" w:rsidR="00FD3AA5" w:rsidRPr="0003327D" w:rsidRDefault="0003327D" w:rsidP="6BAEC10F">
      <w:pPr>
        <w:spacing w:after="0" w:line="280" w:lineRule="exact"/>
        <w:jc w:val="center"/>
        <w:rPr>
          <w:rFonts w:ascii="Times New Roman" w:hAnsi="Times New Roman" w:cs="Times New Roman"/>
          <w:b/>
          <w:bCs/>
          <w:sz w:val="28"/>
          <w:szCs w:val="28"/>
        </w:rPr>
      </w:pPr>
      <w:r w:rsidRPr="6BAEC10F">
        <w:rPr>
          <w:rFonts w:ascii="Times New Roman" w:hAnsi="Times New Roman" w:cs="Times New Roman"/>
          <w:b/>
          <w:bCs/>
          <w:sz w:val="28"/>
          <w:szCs w:val="28"/>
        </w:rPr>
        <w:t>The Japan Foundation</w:t>
      </w:r>
      <w:r w:rsidR="212E43D5" w:rsidRPr="6BAEC10F">
        <w:rPr>
          <w:rFonts w:ascii="Times New Roman" w:hAnsi="Times New Roman" w:cs="Times New Roman"/>
          <w:b/>
          <w:bCs/>
          <w:sz w:val="28"/>
          <w:szCs w:val="28"/>
        </w:rPr>
        <w:t xml:space="preserve"> Center for Cultural Exchange in Vietnam</w:t>
      </w:r>
      <w:r w:rsidRPr="6BAEC10F">
        <w:rPr>
          <w:rFonts w:ascii="Times New Roman" w:hAnsi="Times New Roman" w:cs="Times New Roman"/>
          <w:b/>
          <w:bCs/>
          <w:sz w:val="28"/>
          <w:szCs w:val="28"/>
        </w:rPr>
        <w:t xml:space="preserve"> </w:t>
      </w:r>
    </w:p>
    <w:p w14:paraId="596C854D" w14:textId="4B463C29" w:rsidR="00FD3AA5" w:rsidRPr="0003327D" w:rsidRDefault="0003327D" w:rsidP="6BAEC10F">
      <w:pPr>
        <w:spacing w:after="0" w:line="280" w:lineRule="exact"/>
        <w:jc w:val="center"/>
        <w:rPr>
          <w:rFonts w:ascii="Times New Roman" w:hAnsi="Times New Roman" w:cs="Times New Roman"/>
          <w:b/>
          <w:bCs/>
          <w:sz w:val="28"/>
          <w:szCs w:val="28"/>
        </w:rPr>
      </w:pPr>
      <w:r w:rsidRPr="6BAEC10F">
        <w:rPr>
          <w:rFonts w:ascii="Times New Roman" w:hAnsi="Times New Roman" w:cs="Times New Roman"/>
          <w:b/>
          <w:bCs/>
          <w:sz w:val="28"/>
          <w:szCs w:val="28"/>
        </w:rPr>
        <w:t xml:space="preserve">Travel </w:t>
      </w:r>
      <w:r w:rsidR="005D1E0B" w:rsidRPr="6BAEC10F">
        <w:rPr>
          <w:rFonts w:ascii="Times New Roman" w:hAnsi="Times New Roman" w:cs="Times New Roman"/>
          <w:b/>
          <w:bCs/>
          <w:sz w:val="28"/>
          <w:szCs w:val="28"/>
        </w:rPr>
        <w:t>Support</w:t>
      </w:r>
    </w:p>
    <w:p w14:paraId="3342C55F" w14:textId="0F222A10" w:rsidR="00856C30" w:rsidRPr="00856C30" w:rsidRDefault="00886D2A" w:rsidP="6BAEC10F">
      <w:pPr>
        <w:spacing w:after="0" w:line="280" w:lineRule="exact"/>
        <w:jc w:val="center"/>
        <w:rPr>
          <w:rFonts w:ascii="Times New Roman" w:hAnsi="Times New Roman" w:cs="Times New Roman"/>
          <w:b/>
          <w:bCs/>
          <w:sz w:val="28"/>
          <w:szCs w:val="28"/>
          <w:u w:val="single"/>
        </w:rPr>
      </w:pPr>
      <w:r w:rsidRPr="6BAEC10F">
        <w:rPr>
          <w:rFonts w:ascii="Times New Roman" w:hAnsi="Times New Roman" w:cs="Times New Roman"/>
          <w:b/>
          <w:bCs/>
          <w:sz w:val="28"/>
          <w:szCs w:val="28"/>
          <w:u w:val="single"/>
        </w:rPr>
        <w:t>Application Instructions</w:t>
      </w:r>
      <w:r w:rsidR="00856C30" w:rsidRPr="6BAEC10F">
        <w:rPr>
          <w:rFonts w:ascii="Times New Roman" w:hAnsi="Times New Roman" w:cs="Times New Roman"/>
          <w:b/>
          <w:bCs/>
          <w:sz w:val="28"/>
          <w:szCs w:val="28"/>
          <w:u w:val="single"/>
        </w:rPr>
        <w:t xml:space="preserve"> </w:t>
      </w:r>
      <w:r w:rsidR="00FB2B85" w:rsidRPr="6BAEC10F">
        <w:rPr>
          <w:rFonts w:ascii="Times New Roman" w:hAnsi="Times New Roman" w:cs="Times New Roman"/>
          <w:b/>
          <w:bCs/>
          <w:sz w:val="28"/>
          <w:szCs w:val="28"/>
          <w:u w:val="single"/>
        </w:rPr>
        <w:t>for</w:t>
      </w:r>
      <w:r w:rsidR="00856C30" w:rsidRPr="6BAEC10F">
        <w:rPr>
          <w:rFonts w:ascii="Times New Roman" w:hAnsi="Times New Roman" w:cs="Times New Roman"/>
          <w:b/>
          <w:bCs/>
          <w:sz w:val="28"/>
          <w:szCs w:val="28"/>
          <w:u w:val="single"/>
        </w:rPr>
        <w:t xml:space="preserve"> Scholars from </w:t>
      </w:r>
      <w:r w:rsidR="30ABA291" w:rsidRPr="6BAEC10F">
        <w:rPr>
          <w:rFonts w:ascii="Times New Roman" w:hAnsi="Times New Roman" w:cs="Times New Roman"/>
          <w:b/>
          <w:bCs/>
          <w:sz w:val="28"/>
          <w:szCs w:val="28"/>
          <w:u w:val="single"/>
        </w:rPr>
        <w:t>Vietnam</w:t>
      </w:r>
    </w:p>
    <w:p w14:paraId="239AA4A8" w14:textId="77777777" w:rsidR="00886D2A" w:rsidRPr="00884A4B" w:rsidRDefault="00886D2A" w:rsidP="00FD3AA5">
      <w:pPr>
        <w:spacing w:after="0" w:line="280" w:lineRule="exact"/>
        <w:rPr>
          <w:rFonts w:ascii="Times New Roman" w:hAnsi="Times New Roman" w:cs="Times New Roman"/>
          <w:sz w:val="24"/>
          <w:szCs w:val="24"/>
        </w:rPr>
      </w:pPr>
    </w:p>
    <w:p w14:paraId="7EAB7E05" w14:textId="77777777" w:rsidR="00886D2A" w:rsidRPr="00884A4B" w:rsidRDefault="00886D2A" w:rsidP="00886D2A">
      <w:pPr>
        <w:pStyle w:val="ListParagraph"/>
        <w:numPr>
          <w:ilvl w:val="0"/>
          <w:numId w:val="1"/>
        </w:numPr>
        <w:spacing w:after="0" w:line="280" w:lineRule="exact"/>
        <w:ind w:leftChars="0"/>
        <w:rPr>
          <w:rFonts w:ascii="Times New Roman" w:hAnsi="Times New Roman" w:cs="Times New Roman"/>
          <w:sz w:val="24"/>
          <w:szCs w:val="24"/>
        </w:rPr>
      </w:pPr>
      <w:r w:rsidRPr="00884A4B">
        <w:rPr>
          <w:rFonts w:ascii="Times New Roman" w:hAnsi="Times New Roman" w:cs="Times New Roman" w:hint="eastAsia"/>
          <w:sz w:val="24"/>
          <w:szCs w:val="24"/>
        </w:rPr>
        <w:t>Program Description</w:t>
      </w:r>
    </w:p>
    <w:p w14:paraId="140E807A" w14:textId="6638CBB9" w:rsidR="00886D2A" w:rsidRPr="00884A4B" w:rsidRDefault="00886D2A" w:rsidP="00886D2A">
      <w:pPr>
        <w:pStyle w:val="ListParagraph"/>
        <w:spacing w:after="0" w:line="280" w:lineRule="exact"/>
        <w:ind w:leftChars="0" w:left="360"/>
        <w:rPr>
          <w:rFonts w:ascii="Times New Roman" w:hAnsi="Times New Roman" w:cs="Times New Roman"/>
          <w:sz w:val="24"/>
          <w:szCs w:val="24"/>
        </w:rPr>
      </w:pPr>
      <w:r w:rsidRPr="20C20C92">
        <w:rPr>
          <w:rFonts w:ascii="Times New Roman" w:hAnsi="Times New Roman" w:cs="Times New Roman"/>
          <w:sz w:val="24"/>
          <w:szCs w:val="24"/>
        </w:rPr>
        <w:t xml:space="preserve">This travel </w:t>
      </w:r>
      <w:r w:rsidR="00F56CAB" w:rsidRPr="20C20C92">
        <w:rPr>
          <w:rFonts w:ascii="Times New Roman" w:hAnsi="Times New Roman" w:cs="Times New Roman"/>
          <w:sz w:val="24"/>
          <w:szCs w:val="24"/>
        </w:rPr>
        <w:t>support</w:t>
      </w:r>
      <w:r w:rsidRPr="20C20C92">
        <w:rPr>
          <w:rFonts w:ascii="Times New Roman" w:hAnsi="Times New Roman" w:cs="Times New Roman"/>
          <w:sz w:val="24"/>
          <w:szCs w:val="24"/>
        </w:rPr>
        <w:t xml:space="preserve"> gives </w:t>
      </w:r>
      <w:r w:rsidR="00AD1924" w:rsidRPr="20C20C92">
        <w:rPr>
          <w:rFonts w:ascii="Times New Roman" w:hAnsi="Times New Roman" w:cs="Times New Roman"/>
          <w:sz w:val="24"/>
          <w:szCs w:val="24"/>
        </w:rPr>
        <w:t xml:space="preserve">assistance to </w:t>
      </w:r>
      <w:r w:rsidR="38DFFF93" w:rsidRPr="20C20C92">
        <w:rPr>
          <w:rFonts w:ascii="Times New Roman" w:hAnsi="Times New Roman" w:cs="Times New Roman"/>
          <w:sz w:val="24"/>
          <w:szCs w:val="24"/>
        </w:rPr>
        <w:t>Vietnamese</w:t>
      </w:r>
      <w:r w:rsidR="00263553" w:rsidRPr="20C20C92">
        <w:rPr>
          <w:rFonts w:ascii="Times New Roman" w:hAnsi="Times New Roman" w:cs="Times New Roman"/>
          <w:sz w:val="24"/>
          <w:szCs w:val="24"/>
        </w:rPr>
        <w:t xml:space="preserve"> </w:t>
      </w:r>
      <w:r w:rsidR="00AD1924" w:rsidRPr="20C20C92">
        <w:rPr>
          <w:rFonts w:ascii="Times New Roman" w:hAnsi="Times New Roman" w:cs="Times New Roman"/>
          <w:sz w:val="24"/>
          <w:szCs w:val="24"/>
        </w:rPr>
        <w:t>scholars</w:t>
      </w:r>
      <w:r w:rsidR="000754BE" w:rsidRPr="20C20C92">
        <w:rPr>
          <w:rFonts w:ascii="Times New Roman" w:hAnsi="Times New Roman" w:cs="Times New Roman"/>
          <w:sz w:val="24"/>
          <w:szCs w:val="24"/>
        </w:rPr>
        <w:t xml:space="preserve"> to attend the </w:t>
      </w:r>
      <w:r w:rsidR="005D1E0B" w:rsidRPr="20C20C92">
        <w:rPr>
          <w:rFonts w:ascii="Times New Roman" w:hAnsi="Times New Roman" w:cs="Times New Roman"/>
          <w:sz w:val="24"/>
          <w:szCs w:val="24"/>
        </w:rPr>
        <w:t>Japanese Studies Association of</w:t>
      </w:r>
      <w:r w:rsidR="25B397B4" w:rsidRPr="20C20C92">
        <w:rPr>
          <w:rFonts w:ascii="Times New Roman" w:hAnsi="Times New Roman" w:cs="Times New Roman"/>
          <w:sz w:val="24"/>
          <w:szCs w:val="24"/>
        </w:rPr>
        <w:t xml:space="preserve"> Southeast Asia </w:t>
      </w:r>
      <w:r w:rsidR="00907203" w:rsidRPr="20C20C92">
        <w:rPr>
          <w:rFonts w:ascii="Times New Roman" w:hAnsi="Times New Roman" w:cs="Times New Roman"/>
          <w:sz w:val="24"/>
          <w:szCs w:val="24"/>
        </w:rPr>
        <w:t>Conference</w:t>
      </w:r>
      <w:r w:rsidR="000754BE" w:rsidRPr="20C20C92">
        <w:rPr>
          <w:rFonts w:ascii="Times New Roman" w:hAnsi="Times New Roman" w:cs="Times New Roman"/>
          <w:sz w:val="24"/>
          <w:szCs w:val="24"/>
        </w:rPr>
        <w:t xml:space="preserve"> held in</w:t>
      </w:r>
      <w:r w:rsidR="00C7255A" w:rsidRPr="20C20C92">
        <w:rPr>
          <w:rFonts w:ascii="Times New Roman" w:hAnsi="Times New Roman" w:cs="Times New Roman"/>
          <w:sz w:val="24"/>
          <w:szCs w:val="24"/>
        </w:rPr>
        <w:t xml:space="preserve"> </w:t>
      </w:r>
      <w:r w:rsidR="0CA09CA7" w:rsidRPr="20C20C92">
        <w:rPr>
          <w:rFonts w:ascii="Times New Roman" w:hAnsi="Times New Roman" w:cs="Times New Roman"/>
          <w:sz w:val="24"/>
          <w:szCs w:val="24"/>
        </w:rPr>
        <w:t>Vientiane, Laos</w:t>
      </w:r>
      <w:r w:rsidR="00183934" w:rsidRPr="20C20C92">
        <w:rPr>
          <w:rFonts w:ascii="Times New Roman" w:hAnsi="Times New Roman" w:cs="Times New Roman"/>
          <w:sz w:val="24"/>
          <w:szCs w:val="24"/>
        </w:rPr>
        <w:t xml:space="preserve"> </w:t>
      </w:r>
      <w:r w:rsidR="005D1E0B" w:rsidRPr="20C20C92">
        <w:rPr>
          <w:rFonts w:ascii="Times New Roman" w:hAnsi="Times New Roman" w:cs="Times New Roman"/>
          <w:sz w:val="24"/>
          <w:szCs w:val="24"/>
        </w:rPr>
        <w:t xml:space="preserve">in </w:t>
      </w:r>
      <w:r w:rsidR="425159C7" w:rsidRPr="20C20C92">
        <w:rPr>
          <w:rFonts w:ascii="Times New Roman" w:hAnsi="Times New Roman" w:cs="Times New Roman"/>
          <w:sz w:val="24"/>
          <w:szCs w:val="24"/>
        </w:rPr>
        <w:t>December</w:t>
      </w:r>
      <w:r w:rsidR="005F7BD3" w:rsidRPr="20C20C92">
        <w:rPr>
          <w:rFonts w:ascii="Times New Roman" w:hAnsi="Times New Roman" w:cs="Times New Roman"/>
          <w:sz w:val="24"/>
          <w:szCs w:val="24"/>
        </w:rPr>
        <w:t xml:space="preserve">. </w:t>
      </w:r>
    </w:p>
    <w:p w14:paraId="0B638923" w14:textId="77777777" w:rsidR="00886D2A" w:rsidRPr="00AD1924" w:rsidRDefault="00886D2A" w:rsidP="00886D2A">
      <w:pPr>
        <w:pStyle w:val="ListParagraph"/>
        <w:spacing w:after="0" w:line="280" w:lineRule="exact"/>
        <w:ind w:leftChars="0" w:left="360"/>
        <w:rPr>
          <w:rFonts w:ascii="Times New Roman" w:hAnsi="Times New Roman" w:cs="Times New Roman"/>
          <w:sz w:val="24"/>
          <w:szCs w:val="24"/>
        </w:rPr>
      </w:pPr>
    </w:p>
    <w:p w14:paraId="0490BBC4" w14:textId="77777777" w:rsidR="00886D2A" w:rsidRDefault="00886D2A" w:rsidP="00886D2A">
      <w:pPr>
        <w:pStyle w:val="ListParagraph"/>
        <w:numPr>
          <w:ilvl w:val="0"/>
          <w:numId w:val="1"/>
        </w:numPr>
        <w:spacing w:after="0" w:line="280" w:lineRule="exact"/>
        <w:ind w:leftChars="0"/>
        <w:rPr>
          <w:rFonts w:ascii="Times New Roman" w:hAnsi="Times New Roman" w:cs="Times New Roman"/>
          <w:sz w:val="24"/>
          <w:szCs w:val="24"/>
        </w:rPr>
      </w:pPr>
      <w:bookmarkStart w:id="0" w:name="_Hlk212192367"/>
      <w:r w:rsidRPr="00884A4B">
        <w:rPr>
          <w:rFonts w:ascii="Times New Roman" w:hAnsi="Times New Roman" w:cs="Times New Roman" w:hint="eastAsia"/>
          <w:sz w:val="24"/>
          <w:szCs w:val="24"/>
        </w:rPr>
        <w:t>Eligibility</w:t>
      </w:r>
    </w:p>
    <w:p w14:paraId="3F7FFC96" w14:textId="77777777" w:rsidR="00263553" w:rsidRPr="00884A4B" w:rsidRDefault="00263553" w:rsidP="00263553">
      <w:pPr>
        <w:pStyle w:val="ListParagraph"/>
        <w:spacing w:after="0" w:line="280" w:lineRule="exact"/>
        <w:ind w:leftChars="0" w:left="360"/>
        <w:rPr>
          <w:rFonts w:ascii="Times New Roman" w:hAnsi="Times New Roman" w:cs="Times New Roman"/>
          <w:sz w:val="24"/>
          <w:szCs w:val="24"/>
        </w:rPr>
      </w:pPr>
      <w:r w:rsidRPr="20C20C92">
        <w:rPr>
          <w:rFonts w:ascii="Times New Roman" w:hAnsi="Times New Roman" w:cs="Times New Roman"/>
          <w:sz w:val="24"/>
          <w:szCs w:val="24"/>
        </w:rPr>
        <w:t xml:space="preserve">Applicants shall fulfill all the followings: </w:t>
      </w:r>
    </w:p>
    <w:p w14:paraId="1CCFFBB9" w14:textId="757FADFC" w:rsidR="129B4696" w:rsidRDefault="129B4696" w:rsidP="20C20C92">
      <w:pPr>
        <w:pStyle w:val="ListParagraph"/>
        <w:numPr>
          <w:ilvl w:val="0"/>
          <w:numId w:val="7"/>
        </w:numPr>
        <w:spacing w:after="0" w:line="280" w:lineRule="exact"/>
        <w:ind w:leftChars="0"/>
        <w:rPr>
          <w:rFonts w:ascii="Times New Roman" w:hAnsi="Times New Roman" w:cs="Times New Roman"/>
        </w:rPr>
      </w:pPr>
      <w:r w:rsidRPr="20C20C92">
        <w:rPr>
          <w:rFonts w:ascii="Times New Roman" w:hAnsi="Times New Roman" w:cs="Times New Roman"/>
          <w:sz w:val="24"/>
          <w:szCs w:val="24"/>
        </w:rPr>
        <w:t>Scholars</w:t>
      </w:r>
      <w:r w:rsidR="6539B532" w:rsidRPr="20C20C92">
        <w:rPr>
          <w:rFonts w:ascii="Times New Roman" w:hAnsi="Times New Roman" w:cs="Times New Roman"/>
          <w:sz w:val="24"/>
          <w:szCs w:val="24"/>
        </w:rPr>
        <w:t xml:space="preserve"> with Vietnamese nationality</w:t>
      </w:r>
    </w:p>
    <w:p w14:paraId="3F21E636" w14:textId="7F0B91CC" w:rsidR="00BD6A31" w:rsidRDefault="00FB2B85" w:rsidP="00BD6A31">
      <w:pPr>
        <w:pStyle w:val="ListParagraph"/>
        <w:numPr>
          <w:ilvl w:val="0"/>
          <w:numId w:val="7"/>
        </w:numPr>
        <w:spacing w:after="0" w:line="280" w:lineRule="exact"/>
        <w:ind w:leftChars="0"/>
        <w:rPr>
          <w:rFonts w:ascii="Times New Roman" w:hAnsi="Times New Roman" w:cs="Times New Roman"/>
          <w:sz w:val="24"/>
          <w:szCs w:val="24"/>
        </w:rPr>
      </w:pPr>
      <w:r w:rsidRPr="20C20C92">
        <w:rPr>
          <w:rFonts w:ascii="Times New Roman" w:hAnsi="Times New Roman" w:cs="Times New Roman"/>
          <w:sz w:val="24"/>
          <w:szCs w:val="24"/>
        </w:rPr>
        <w:t>Scholars whose panel/paper proposal has been accepted by the</w:t>
      </w:r>
      <w:r w:rsidR="00533DC5" w:rsidRPr="20C20C92">
        <w:rPr>
          <w:rFonts w:ascii="Times New Roman" w:hAnsi="Times New Roman" w:cs="Times New Roman"/>
          <w:sz w:val="24"/>
          <w:szCs w:val="24"/>
        </w:rPr>
        <w:t xml:space="preserve"> </w:t>
      </w:r>
      <w:bookmarkStart w:id="1" w:name="_Hlk212192693"/>
      <w:r w:rsidRPr="20C20C92">
        <w:rPr>
          <w:rFonts w:ascii="Times New Roman" w:hAnsi="Times New Roman" w:cs="Times New Roman"/>
          <w:sz w:val="24"/>
          <w:szCs w:val="24"/>
        </w:rPr>
        <w:t>J</w:t>
      </w:r>
      <w:r w:rsidR="005B6C2E">
        <w:rPr>
          <w:rFonts w:ascii="Times New Roman" w:hAnsi="Times New Roman" w:cs="Times New Roman"/>
          <w:sz w:val="24"/>
          <w:szCs w:val="24"/>
        </w:rPr>
        <w:t>SA-ASEAN in Laos 2025</w:t>
      </w:r>
      <w:bookmarkEnd w:id="1"/>
      <w:r w:rsidR="005B6C2E">
        <w:rPr>
          <w:rFonts w:ascii="Times New Roman" w:hAnsi="Times New Roman" w:cs="Times New Roman"/>
          <w:sz w:val="24"/>
          <w:szCs w:val="24"/>
        </w:rPr>
        <w:t xml:space="preserve"> </w:t>
      </w:r>
      <w:proofErr w:type="gramStart"/>
      <w:r w:rsidR="005B6C2E">
        <w:rPr>
          <w:rFonts w:ascii="Times New Roman" w:hAnsi="Times New Roman" w:cs="Times New Roman"/>
          <w:sz w:val="24"/>
          <w:szCs w:val="24"/>
        </w:rPr>
        <w:t>committee</w:t>
      </w:r>
      <w:proofErr w:type="gramEnd"/>
    </w:p>
    <w:p w14:paraId="56E6616B" w14:textId="77777777" w:rsidR="00FB2B85" w:rsidRPr="00FB2B85" w:rsidRDefault="00FB2B85" w:rsidP="00FB2B85">
      <w:pPr>
        <w:pStyle w:val="ListParagraph"/>
        <w:spacing w:after="0" w:line="280" w:lineRule="exact"/>
        <w:ind w:leftChars="0" w:left="720"/>
        <w:rPr>
          <w:rFonts w:ascii="Times New Roman" w:hAnsi="Times New Roman" w:cs="Times New Roman"/>
          <w:sz w:val="24"/>
          <w:szCs w:val="24"/>
        </w:rPr>
      </w:pPr>
    </w:p>
    <w:p w14:paraId="12897AAA" w14:textId="77777777" w:rsidR="00884A4B" w:rsidRDefault="00886D2A" w:rsidP="005F0C2C">
      <w:pPr>
        <w:pStyle w:val="ListParagraph"/>
        <w:numPr>
          <w:ilvl w:val="0"/>
          <w:numId w:val="1"/>
        </w:numPr>
        <w:spacing w:after="0" w:line="280" w:lineRule="exact"/>
        <w:ind w:leftChars="0"/>
        <w:rPr>
          <w:rFonts w:ascii="Times New Roman" w:hAnsi="Times New Roman" w:cs="Times New Roman"/>
          <w:sz w:val="24"/>
          <w:szCs w:val="24"/>
        </w:rPr>
      </w:pPr>
      <w:r w:rsidRPr="00884A4B">
        <w:rPr>
          <w:rFonts w:ascii="Times New Roman" w:hAnsi="Times New Roman" w:cs="Times New Roman" w:hint="eastAsia"/>
          <w:sz w:val="24"/>
          <w:szCs w:val="24"/>
        </w:rPr>
        <w:t>Application Procedure</w:t>
      </w:r>
    </w:p>
    <w:p w14:paraId="7CF95689" w14:textId="42F2B320" w:rsidR="005F0C2C" w:rsidRPr="005B6C2E" w:rsidRDefault="005F0C2C" w:rsidP="005B6C2E">
      <w:pPr>
        <w:snapToGrid w:val="0"/>
        <w:spacing w:after="0" w:line="280" w:lineRule="exact"/>
        <w:ind w:left="360"/>
        <w:rPr>
          <w:rFonts w:ascii="Times New Roman" w:hAnsi="Times New Roman" w:cs="Times New Roman"/>
          <w:sz w:val="24"/>
          <w:szCs w:val="24"/>
          <w:u w:val="single"/>
        </w:rPr>
      </w:pPr>
      <w:r w:rsidRPr="005B6C2E">
        <w:rPr>
          <w:rFonts w:ascii="Times New Roman" w:hAnsi="Times New Roman" w:cs="Times New Roman"/>
          <w:sz w:val="24"/>
          <w:szCs w:val="24"/>
        </w:rPr>
        <w:t>Pleas</w:t>
      </w:r>
      <w:r w:rsidR="00DE5E9B" w:rsidRPr="005B6C2E">
        <w:rPr>
          <w:rFonts w:ascii="Times New Roman" w:hAnsi="Times New Roman" w:cs="Times New Roman"/>
          <w:sz w:val="24"/>
          <w:szCs w:val="24"/>
        </w:rPr>
        <w:t>e submit the “Application Form”</w:t>
      </w:r>
      <w:r w:rsidR="18679861" w:rsidRPr="005B6C2E">
        <w:rPr>
          <w:rFonts w:ascii="Times New Roman" w:eastAsia="Times New Roman" w:hAnsi="Times New Roman" w:cs="Times New Roman"/>
          <w:sz w:val="24"/>
          <w:szCs w:val="24"/>
        </w:rPr>
        <w:t xml:space="preserve">, “Proof of acceptance from JSA-ASEAN selection committee” </w:t>
      </w:r>
      <w:r w:rsidR="00DE5E9B" w:rsidRPr="005B6C2E">
        <w:rPr>
          <w:rFonts w:ascii="Times New Roman" w:hAnsi="Times New Roman" w:cs="Times New Roman"/>
          <w:sz w:val="24"/>
          <w:szCs w:val="24"/>
        </w:rPr>
        <w:t>and other documents specified on the form</w:t>
      </w:r>
      <w:r w:rsidRPr="005B6C2E">
        <w:rPr>
          <w:rFonts w:ascii="Times New Roman" w:hAnsi="Times New Roman" w:cs="Times New Roman"/>
          <w:sz w:val="24"/>
          <w:szCs w:val="24"/>
        </w:rPr>
        <w:t xml:space="preserve"> by e</w:t>
      </w:r>
      <w:r w:rsidR="002F097B" w:rsidRPr="005B6C2E">
        <w:rPr>
          <w:rFonts w:ascii="Times New Roman" w:hAnsi="Times New Roman" w:cs="Times New Roman"/>
          <w:sz w:val="24"/>
          <w:szCs w:val="24"/>
        </w:rPr>
        <w:t>-</w:t>
      </w:r>
      <w:r w:rsidRPr="005B6C2E">
        <w:rPr>
          <w:rFonts w:ascii="Times New Roman" w:hAnsi="Times New Roman" w:cs="Times New Roman"/>
          <w:sz w:val="24"/>
          <w:szCs w:val="24"/>
        </w:rPr>
        <w:t xml:space="preserve">mail to </w:t>
      </w:r>
      <w:r w:rsidR="14030440" w:rsidRPr="005B6C2E">
        <w:rPr>
          <w:rFonts w:ascii="Times New Roman" w:hAnsi="Times New Roman" w:cs="Times New Roman"/>
          <w:sz w:val="24"/>
          <w:szCs w:val="24"/>
        </w:rPr>
        <w:t>The Japan Foundation Center for Cultural Exchange in Vietnam</w:t>
      </w:r>
      <w:r w:rsidR="026AC775" w:rsidRPr="005B6C2E">
        <w:rPr>
          <w:rFonts w:ascii="Times New Roman" w:hAnsi="Times New Roman" w:cs="Times New Roman"/>
          <w:sz w:val="24"/>
          <w:szCs w:val="24"/>
        </w:rPr>
        <w:t xml:space="preserve">, which is indicated in </w:t>
      </w:r>
      <w:r w:rsidR="026AC775" w:rsidRPr="005B6C2E">
        <w:rPr>
          <w:rFonts w:ascii="Times New Roman" w:hAnsi="Times New Roman" w:cs="Times New Roman"/>
          <w:i/>
          <w:iCs/>
          <w:sz w:val="24"/>
          <w:szCs w:val="24"/>
        </w:rPr>
        <w:t>9. Contact</w:t>
      </w:r>
      <w:r w:rsidR="026AC775" w:rsidRPr="005B6C2E">
        <w:rPr>
          <w:rFonts w:ascii="Times New Roman" w:hAnsi="Times New Roman" w:cs="Times New Roman"/>
          <w:sz w:val="24"/>
          <w:szCs w:val="24"/>
        </w:rPr>
        <w:t xml:space="preserve"> below</w:t>
      </w:r>
      <w:r w:rsidRPr="005B6C2E">
        <w:rPr>
          <w:rFonts w:ascii="Times New Roman" w:hAnsi="Times New Roman" w:cs="Times New Roman"/>
          <w:sz w:val="24"/>
          <w:szCs w:val="24"/>
        </w:rPr>
        <w:t>.</w:t>
      </w:r>
      <w:r w:rsidR="070FA2A8" w:rsidRPr="005B6C2E">
        <w:rPr>
          <w:rFonts w:ascii="Times New Roman" w:hAnsi="Times New Roman" w:cs="Times New Roman"/>
          <w:sz w:val="24"/>
          <w:szCs w:val="24"/>
        </w:rPr>
        <w:t xml:space="preserve"> </w:t>
      </w:r>
      <w:r w:rsidR="070FA2A8" w:rsidRPr="005B6C2E">
        <w:rPr>
          <w:rFonts w:ascii="Times New Roman" w:eastAsia="Times New Roman" w:hAnsi="Times New Roman" w:cs="Times New Roman"/>
          <w:sz w:val="24"/>
          <w:szCs w:val="24"/>
        </w:rPr>
        <w:t xml:space="preserve">The deadline is </w:t>
      </w:r>
      <w:r w:rsidR="070FA2A8" w:rsidRPr="005B6C2E">
        <w:rPr>
          <w:rFonts w:ascii="Times New Roman" w:eastAsia="Times New Roman" w:hAnsi="Times New Roman" w:cs="Times New Roman"/>
          <w:b/>
          <w:bCs/>
          <w:sz w:val="24"/>
          <w:szCs w:val="24"/>
          <w:u w:val="single"/>
        </w:rPr>
        <w:t>November 10, 2025</w:t>
      </w:r>
      <w:r w:rsidR="070FA2A8" w:rsidRPr="005B6C2E">
        <w:rPr>
          <w:rFonts w:ascii="Times New Roman" w:eastAsia="Times New Roman" w:hAnsi="Times New Roman" w:cs="Times New Roman"/>
          <w:sz w:val="24"/>
          <w:szCs w:val="24"/>
        </w:rPr>
        <w:t>.</w:t>
      </w:r>
    </w:p>
    <w:p w14:paraId="369387BC" w14:textId="77777777" w:rsidR="009741EC" w:rsidRPr="00884A4B" w:rsidRDefault="009741EC" w:rsidP="009741EC">
      <w:pPr>
        <w:spacing w:after="0" w:line="280" w:lineRule="exact"/>
        <w:rPr>
          <w:rFonts w:ascii="Times New Roman" w:hAnsi="Times New Roman" w:cs="Times New Roman"/>
          <w:sz w:val="24"/>
          <w:szCs w:val="24"/>
        </w:rPr>
      </w:pPr>
    </w:p>
    <w:p w14:paraId="54CB13E8" w14:textId="77777777" w:rsidR="00886D2A" w:rsidRPr="00884A4B" w:rsidRDefault="003F1B28" w:rsidP="00886D2A">
      <w:pPr>
        <w:pStyle w:val="ListParagraph"/>
        <w:numPr>
          <w:ilvl w:val="0"/>
          <w:numId w:val="1"/>
        </w:numPr>
        <w:spacing w:after="0" w:line="280" w:lineRule="exact"/>
        <w:ind w:leftChars="0"/>
        <w:rPr>
          <w:rFonts w:ascii="Times New Roman" w:hAnsi="Times New Roman" w:cs="Times New Roman"/>
          <w:sz w:val="24"/>
          <w:szCs w:val="24"/>
        </w:rPr>
      </w:pPr>
      <w:r>
        <w:rPr>
          <w:rFonts w:ascii="Times New Roman" w:hAnsi="Times New Roman" w:cs="Times New Roman" w:hint="eastAsia"/>
          <w:sz w:val="24"/>
          <w:szCs w:val="24"/>
        </w:rPr>
        <w:t>Items to b</w:t>
      </w:r>
      <w:r w:rsidR="002A5F48">
        <w:rPr>
          <w:rFonts w:ascii="Times New Roman" w:hAnsi="Times New Roman" w:cs="Times New Roman" w:hint="eastAsia"/>
          <w:sz w:val="24"/>
          <w:szCs w:val="24"/>
        </w:rPr>
        <w:t xml:space="preserve">e </w:t>
      </w:r>
      <w:proofErr w:type="gramStart"/>
      <w:r w:rsidR="002A5F48">
        <w:rPr>
          <w:rFonts w:ascii="Times New Roman" w:hAnsi="Times New Roman" w:cs="Times New Roman" w:hint="eastAsia"/>
          <w:sz w:val="24"/>
          <w:szCs w:val="24"/>
        </w:rPr>
        <w:t>P</w:t>
      </w:r>
      <w:r>
        <w:rPr>
          <w:rFonts w:ascii="Times New Roman" w:hAnsi="Times New Roman" w:cs="Times New Roman" w:hint="eastAsia"/>
          <w:sz w:val="24"/>
          <w:szCs w:val="24"/>
        </w:rPr>
        <w:t>rovided</w:t>
      </w:r>
      <w:proofErr w:type="gramEnd"/>
    </w:p>
    <w:p w14:paraId="0DC7989B" w14:textId="1E8482E5" w:rsidR="00884A4B" w:rsidRPr="00884A4B" w:rsidRDefault="00A87C2A" w:rsidP="00BD6A31">
      <w:pPr>
        <w:pStyle w:val="ListParagraph"/>
        <w:numPr>
          <w:ilvl w:val="0"/>
          <w:numId w:val="3"/>
        </w:numPr>
        <w:spacing w:after="0" w:line="280" w:lineRule="exact"/>
        <w:ind w:leftChars="0"/>
        <w:rPr>
          <w:rFonts w:ascii="Times New Roman" w:hAnsi="Times New Roman" w:cs="Times New Roman"/>
          <w:sz w:val="24"/>
          <w:szCs w:val="24"/>
        </w:rPr>
      </w:pPr>
      <w:r w:rsidRPr="6BAEC10F">
        <w:rPr>
          <w:rFonts w:ascii="Times New Roman" w:hAnsi="Times New Roman" w:cs="Times New Roman"/>
          <w:sz w:val="24"/>
          <w:szCs w:val="24"/>
        </w:rPr>
        <w:t>C</w:t>
      </w:r>
      <w:r w:rsidR="00724891" w:rsidRPr="6BAEC10F">
        <w:rPr>
          <w:rFonts w:ascii="Times New Roman" w:hAnsi="Times New Roman" w:cs="Times New Roman"/>
          <w:sz w:val="24"/>
          <w:szCs w:val="24"/>
        </w:rPr>
        <w:t xml:space="preserve">onference </w:t>
      </w:r>
      <w:r w:rsidR="00884A4B" w:rsidRPr="6BAEC10F">
        <w:rPr>
          <w:rFonts w:ascii="Times New Roman" w:hAnsi="Times New Roman" w:cs="Times New Roman"/>
          <w:sz w:val="24"/>
          <w:szCs w:val="24"/>
        </w:rPr>
        <w:t xml:space="preserve">registration </w:t>
      </w:r>
      <w:proofErr w:type="gramStart"/>
      <w:r w:rsidR="00884A4B" w:rsidRPr="6BAEC10F">
        <w:rPr>
          <w:rFonts w:ascii="Times New Roman" w:hAnsi="Times New Roman" w:cs="Times New Roman"/>
          <w:sz w:val="24"/>
          <w:szCs w:val="24"/>
        </w:rPr>
        <w:t>fee</w:t>
      </w:r>
      <w:r w:rsidR="009F51C4" w:rsidRPr="6BAEC10F">
        <w:rPr>
          <w:rFonts w:ascii="Times New Roman" w:hAnsi="Times New Roman" w:cs="Times New Roman"/>
          <w:sz w:val="24"/>
          <w:szCs w:val="24"/>
        </w:rPr>
        <w:t>;</w:t>
      </w:r>
      <w:proofErr w:type="gramEnd"/>
    </w:p>
    <w:p w14:paraId="3D36264F" w14:textId="2A9EF334" w:rsidR="00BD6A31" w:rsidRPr="00A93D2A" w:rsidRDefault="003F1B28" w:rsidP="275C63B5">
      <w:pPr>
        <w:pStyle w:val="ListParagraph"/>
        <w:numPr>
          <w:ilvl w:val="0"/>
          <w:numId w:val="3"/>
        </w:numPr>
        <w:spacing w:after="0" w:line="280" w:lineRule="exact"/>
        <w:ind w:leftChars="0"/>
        <w:rPr>
          <w:rFonts w:ascii="Times New Roman" w:hAnsi="Times New Roman" w:cs="Times New Roman"/>
          <w:sz w:val="24"/>
          <w:szCs w:val="24"/>
        </w:rPr>
      </w:pPr>
      <w:r w:rsidRPr="275C63B5">
        <w:rPr>
          <w:rFonts w:ascii="Times New Roman" w:hAnsi="Times New Roman" w:cs="Times New Roman"/>
          <w:sz w:val="24"/>
          <w:szCs w:val="24"/>
        </w:rPr>
        <w:t xml:space="preserve">Airfare for a round trip between the nearest airport from </w:t>
      </w:r>
      <w:proofErr w:type="gramStart"/>
      <w:r w:rsidRPr="275C63B5">
        <w:rPr>
          <w:rFonts w:ascii="Times New Roman" w:hAnsi="Times New Roman" w:cs="Times New Roman"/>
          <w:sz w:val="24"/>
          <w:szCs w:val="24"/>
        </w:rPr>
        <w:t>ones</w:t>
      </w:r>
      <w:proofErr w:type="gramEnd"/>
      <w:r w:rsidRPr="275C63B5">
        <w:rPr>
          <w:rFonts w:ascii="Times New Roman" w:hAnsi="Times New Roman" w:cs="Times New Roman"/>
          <w:sz w:val="24"/>
          <w:szCs w:val="24"/>
        </w:rPr>
        <w:t xml:space="preserve"> residence </w:t>
      </w:r>
      <w:r w:rsidR="00986776" w:rsidRPr="275C63B5">
        <w:rPr>
          <w:rFonts w:ascii="Times New Roman" w:hAnsi="Times New Roman" w:cs="Times New Roman"/>
          <w:sz w:val="24"/>
          <w:szCs w:val="24"/>
        </w:rPr>
        <w:t xml:space="preserve">and </w:t>
      </w:r>
      <w:r w:rsidR="415F4F45" w:rsidRPr="275C63B5">
        <w:rPr>
          <w:rFonts w:ascii="Times New Roman" w:hAnsi="Times New Roman" w:cs="Times New Roman"/>
          <w:sz w:val="24"/>
          <w:szCs w:val="24"/>
        </w:rPr>
        <w:t>Wattay</w:t>
      </w:r>
      <w:r w:rsidR="00810D1C" w:rsidRPr="275C63B5">
        <w:rPr>
          <w:rFonts w:ascii="Times New Roman" w:hAnsi="Times New Roman" w:cs="Times New Roman"/>
          <w:sz w:val="24"/>
          <w:szCs w:val="24"/>
        </w:rPr>
        <w:t xml:space="preserve"> Airport</w:t>
      </w:r>
      <w:r w:rsidR="00105DE9" w:rsidRPr="275C63B5">
        <w:rPr>
          <w:rFonts w:ascii="Times New Roman" w:hAnsi="Times New Roman" w:cs="Times New Roman"/>
          <w:sz w:val="24"/>
          <w:szCs w:val="24"/>
        </w:rPr>
        <w:t>. The Japan Foundation only covers cost for discount-eco</w:t>
      </w:r>
      <w:r w:rsidR="00C7255A" w:rsidRPr="275C63B5">
        <w:rPr>
          <w:rFonts w:ascii="Times New Roman" w:hAnsi="Times New Roman" w:cs="Times New Roman"/>
          <w:sz w:val="24"/>
          <w:szCs w:val="24"/>
        </w:rPr>
        <w:t>nomy tickets less than USD 500</w:t>
      </w:r>
      <w:r w:rsidR="00105DE9" w:rsidRPr="275C63B5">
        <w:rPr>
          <w:rFonts w:ascii="Times New Roman" w:hAnsi="Times New Roman" w:cs="Times New Roman"/>
          <w:sz w:val="24"/>
          <w:szCs w:val="24"/>
        </w:rPr>
        <w:t>.00. Exceeding am</w:t>
      </w:r>
      <w:r w:rsidR="00C05653" w:rsidRPr="275C63B5">
        <w:rPr>
          <w:rFonts w:ascii="Times New Roman" w:hAnsi="Times New Roman" w:cs="Times New Roman"/>
          <w:sz w:val="24"/>
          <w:szCs w:val="24"/>
        </w:rPr>
        <w:t xml:space="preserve">ount shall be borne by </w:t>
      </w:r>
      <w:proofErr w:type="gramStart"/>
      <w:r w:rsidR="00C05653" w:rsidRPr="275C63B5">
        <w:rPr>
          <w:rFonts w:ascii="Times New Roman" w:hAnsi="Times New Roman" w:cs="Times New Roman"/>
          <w:sz w:val="24"/>
          <w:szCs w:val="24"/>
        </w:rPr>
        <w:t>awardees;</w:t>
      </w:r>
      <w:proofErr w:type="gramEnd"/>
    </w:p>
    <w:p w14:paraId="43B219C1" w14:textId="31136452" w:rsidR="003D56C9" w:rsidRDefault="000854F5" w:rsidP="275C63B5">
      <w:pPr>
        <w:pStyle w:val="ListParagraph"/>
        <w:numPr>
          <w:ilvl w:val="0"/>
          <w:numId w:val="3"/>
        </w:numPr>
        <w:spacing w:after="0" w:line="280" w:lineRule="exact"/>
        <w:ind w:leftChars="0"/>
        <w:rPr>
          <w:rFonts w:ascii="Times New Roman" w:hAnsi="Times New Roman" w:cs="Times New Roman"/>
          <w:sz w:val="24"/>
          <w:szCs w:val="24"/>
        </w:rPr>
      </w:pPr>
      <w:r w:rsidRPr="275C63B5">
        <w:rPr>
          <w:rFonts w:ascii="Times New Roman" w:hAnsi="Times New Roman" w:cs="Times New Roman"/>
          <w:sz w:val="24"/>
          <w:szCs w:val="24"/>
        </w:rPr>
        <w:t>Accommodation</w:t>
      </w:r>
      <w:r w:rsidR="59E14DDD" w:rsidRPr="275C63B5">
        <w:rPr>
          <w:rFonts w:ascii="Times New Roman" w:hAnsi="Times New Roman" w:cs="Times New Roman"/>
          <w:sz w:val="24"/>
          <w:szCs w:val="24"/>
        </w:rPr>
        <w:t xml:space="preserve"> </w:t>
      </w:r>
      <w:r w:rsidR="30672761" w:rsidRPr="275C63B5">
        <w:rPr>
          <w:rFonts w:ascii="Times New Roman" w:hAnsi="Times New Roman" w:cs="Times New Roman"/>
          <w:sz w:val="24"/>
          <w:szCs w:val="24"/>
        </w:rPr>
        <w:t>will be supported up to USD 80 per night, for a maximum of three nights (check-in on December 10 and check-out on December 13).</w:t>
      </w:r>
      <w:r>
        <w:br/>
      </w:r>
      <w:r w:rsidR="30672761" w:rsidRPr="275C63B5">
        <w:rPr>
          <w:rFonts w:ascii="Times New Roman" w:hAnsi="Times New Roman" w:cs="Times New Roman"/>
          <w:sz w:val="24"/>
          <w:szCs w:val="24"/>
        </w:rPr>
        <w:t xml:space="preserve"> Any amount exceeding USD 80 per night shall be borne by the awardees.</w:t>
      </w:r>
    </w:p>
    <w:p w14:paraId="052B21D9" w14:textId="77777777" w:rsidR="00533DC5" w:rsidRPr="00533DC5" w:rsidRDefault="00533DC5" w:rsidP="275C63B5">
      <w:pPr>
        <w:pStyle w:val="ListParagraph"/>
        <w:spacing w:after="0" w:line="280" w:lineRule="exact"/>
        <w:ind w:leftChars="0" w:left="720"/>
        <w:rPr>
          <w:rFonts w:ascii="Times New Roman" w:hAnsi="Times New Roman" w:cs="Times New Roman"/>
          <w:sz w:val="24"/>
          <w:szCs w:val="24"/>
        </w:rPr>
      </w:pPr>
    </w:p>
    <w:p w14:paraId="2292E452" w14:textId="77777777" w:rsidR="00886D2A" w:rsidRPr="00884A4B" w:rsidRDefault="00886D2A" w:rsidP="00886D2A">
      <w:pPr>
        <w:pStyle w:val="ListParagraph"/>
        <w:numPr>
          <w:ilvl w:val="0"/>
          <w:numId w:val="1"/>
        </w:numPr>
        <w:spacing w:after="0" w:line="280" w:lineRule="exact"/>
        <w:ind w:leftChars="0"/>
        <w:rPr>
          <w:rFonts w:ascii="Times New Roman" w:hAnsi="Times New Roman" w:cs="Times New Roman"/>
          <w:sz w:val="24"/>
          <w:szCs w:val="24"/>
        </w:rPr>
      </w:pPr>
      <w:r w:rsidRPr="00884A4B">
        <w:rPr>
          <w:rFonts w:ascii="Times New Roman" w:hAnsi="Times New Roman" w:cs="Times New Roman" w:hint="eastAsia"/>
          <w:sz w:val="24"/>
          <w:szCs w:val="24"/>
        </w:rPr>
        <w:t>Basic Terms and Conditions</w:t>
      </w:r>
      <w:r w:rsidR="00911B91">
        <w:rPr>
          <w:rFonts w:ascii="Times New Roman" w:hAnsi="Times New Roman" w:cs="Times New Roman" w:hint="eastAsia"/>
          <w:sz w:val="24"/>
          <w:szCs w:val="24"/>
        </w:rPr>
        <w:t>:</w:t>
      </w:r>
    </w:p>
    <w:p w14:paraId="5F364EC9" w14:textId="393FB49A" w:rsidR="00F40D52" w:rsidRPr="00F40D52" w:rsidRDefault="005803C6" w:rsidP="005803C6">
      <w:pPr>
        <w:pStyle w:val="ListParagraph"/>
        <w:numPr>
          <w:ilvl w:val="0"/>
          <w:numId w:val="4"/>
        </w:numPr>
        <w:spacing w:after="0" w:line="280" w:lineRule="exact"/>
        <w:ind w:leftChars="0"/>
        <w:rPr>
          <w:rFonts w:ascii="Times New Roman" w:hAnsi="Times New Roman" w:cs="Times New Roman"/>
          <w:sz w:val="24"/>
          <w:szCs w:val="24"/>
        </w:rPr>
      </w:pPr>
      <w:r w:rsidRPr="20C20C92">
        <w:rPr>
          <w:rFonts w:ascii="Times New Roman" w:hAnsi="Times New Roman" w:cs="Times New Roman"/>
          <w:sz w:val="24"/>
          <w:szCs w:val="24"/>
        </w:rPr>
        <w:t>Grantees</w:t>
      </w:r>
      <w:r w:rsidR="00884A4B" w:rsidRPr="20C20C92">
        <w:rPr>
          <w:rFonts w:ascii="Times New Roman" w:hAnsi="Times New Roman" w:cs="Times New Roman"/>
          <w:sz w:val="24"/>
          <w:szCs w:val="24"/>
        </w:rPr>
        <w:t xml:space="preserve"> </w:t>
      </w:r>
      <w:r w:rsidR="005B01A9" w:rsidRPr="20C20C92">
        <w:rPr>
          <w:rFonts w:ascii="Times New Roman" w:hAnsi="Times New Roman" w:cs="Times New Roman"/>
          <w:sz w:val="24"/>
          <w:szCs w:val="24"/>
        </w:rPr>
        <w:t>are</w:t>
      </w:r>
      <w:r w:rsidR="008E42F6" w:rsidRPr="20C20C92">
        <w:rPr>
          <w:rFonts w:ascii="Times New Roman" w:hAnsi="Times New Roman" w:cs="Times New Roman"/>
          <w:sz w:val="24"/>
          <w:szCs w:val="24"/>
        </w:rPr>
        <w:t xml:space="preserve"> required</w:t>
      </w:r>
      <w:r w:rsidR="00884A4B" w:rsidRPr="20C20C92">
        <w:rPr>
          <w:rFonts w:ascii="Times New Roman" w:hAnsi="Times New Roman" w:cs="Times New Roman"/>
          <w:sz w:val="24"/>
          <w:szCs w:val="24"/>
        </w:rPr>
        <w:t xml:space="preserve"> to </w:t>
      </w:r>
      <w:r w:rsidR="00630C16" w:rsidRPr="20C20C92">
        <w:rPr>
          <w:rFonts w:ascii="Times New Roman" w:hAnsi="Times New Roman" w:cs="Times New Roman"/>
          <w:sz w:val="24"/>
          <w:szCs w:val="24"/>
        </w:rPr>
        <w:t>arrive a day bef</w:t>
      </w:r>
      <w:r w:rsidR="00C7255A" w:rsidRPr="20C20C92">
        <w:rPr>
          <w:rFonts w:ascii="Times New Roman" w:hAnsi="Times New Roman" w:cs="Times New Roman"/>
          <w:sz w:val="24"/>
          <w:szCs w:val="24"/>
        </w:rPr>
        <w:t>ore the conference starts</w:t>
      </w:r>
      <w:r w:rsidR="00630C16" w:rsidRPr="20C20C92">
        <w:rPr>
          <w:rFonts w:ascii="Times New Roman" w:hAnsi="Times New Roman" w:cs="Times New Roman"/>
          <w:sz w:val="24"/>
          <w:szCs w:val="24"/>
        </w:rPr>
        <w:t xml:space="preserve"> and leave a day after the</w:t>
      </w:r>
      <w:r w:rsidR="00C7255A" w:rsidRPr="20C20C92">
        <w:rPr>
          <w:rFonts w:ascii="Times New Roman" w:hAnsi="Times New Roman" w:cs="Times New Roman"/>
          <w:sz w:val="24"/>
          <w:szCs w:val="24"/>
        </w:rPr>
        <w:t xml:space="preserve"> conference ends</w:t>
      </w:r>
      <w:r w:rsidR="00630C16" w:rsidRPr="20C20C92">
        <w:rPr>
          <w:rFonts w:ascii="Times New Roman" w:hAnsi="Times New Roman" w:cs="Times New Roman"/>
          <w:sz w:val="24"/>
          <w:szCs w:val="24"/>
        </w:rPr>
        <w:t xml:space="preserve"> to/from</w:t>
      </w:r>
      <w:r w:rsidR="00884A4B" w:rsidRPr="20C20C92">
        <w:rPr>
          <w:rFonts w:ascii="Times New Roman" w:hAnsi="Times New Roman" w:cs="Times New Roman"/>
          <w:sz w:val="24"/>
          <w:szCs w:val="24"/>
        </w:rPr>
        <w:t xml:space="preserve"> </w:t>
      </w:r>
      <w:r w:rsidR="02170175" w:rsidRPr="20C20C92">
        <w:rPr>
          <w:rFonts w:ascii="Times New Roman" w:hAnsi="Times New Roman" w:cs="Times New Roman"/>
          <w:sz w:val="24"/>
          <w:szCs w:val="24"/>
        </w:rPr>
        <w:t>Vientiane</w:t>
      </w:r>
      <w:r w:rsidR="00884A4B" w:rsidRPr="20C20C92">
        <w:rPr>
          <w:rFonts w:ascii="Times New Roman" w:hAnsi="Times New Roman" w:cs="Times New Roman"/>
          <w:sz w:val="24"/>
          <w:szCs w:val="24"/>
        </w:rPr>
        <w:t xml:space="preserve"> area</w:t>
      </w:r>
      <w:r w:rsidR="00630C16" w:rsidRPr="20C20C92">
        <w:rPr>
          <w:rFonts w:ascii="Times New Roman" w:hAnsi="Times New Roman" w:cs="Times New Roman"/>
          <w:sz w:val="24"/>
          <w:szCs w:val="24"/>
        </w:rPr>
        <w:t xml:space="preserve"> to cover the whole duration of </w:t>
      </w:r>
      <w:proofErr w:type="gramStart"/>
      <w:r w:rsidR="00630C16" w:rsidRPr="20C20C92">
        <w:rPr>
          <w:rFonts w:ascii="Times New Roman" w:hAnsi="Times New Roman" w:cs="Times New Roman"/>
          <w:sz w:val="24"/>
          <w:szCs w:val="24"/>
        </w:rPr>
        <w:t>conference</w:t>
      </w:r>
      <w:r w:rsidR="008D642A" w:rsidRPr="20C20C92">
        <w:rPr>
          <w:rFonts w:ascii="Times New Roman" w:hAnsi="Times New Roman" w:cs="Times New Roman"/>
          <w:sz w:val="24"/>
          <w:szCs w:val="24"/>
        </w:rPr>
        <w:t>;</w:t>
      </w:r>
      <w:proofErr w:type="gramEnd"/>
    </w:p>
    <w:p w14:paraId="2E8F1DCA" w14:textId="26516592" w:rsidR="000F6F89" w:rsidRPr="00A93D2A" w:rsidRDefault="000F6F89" w:rsidP="275C63B5">
      <w:pPr>
        <w:pStyle w:val="ListParagraph"/>
        <w:numPr>
          <w:ilvl w:val="0"/>
          <w:numId w:val="4"/>
        </w:numPr>
        <w:spacing w:after="0" w:line="280" w:lineRule="exact"/>
        <w:ind w:leftChars="0" w:left="714" w:hanging="357"/>
        <w:rPr>
          <w:rFonts w:ascii="Times New Roman" w:hAnsi="Times New Roman" w:cs="Times New Roman"/>
          <w:sz w:val="24"/>
          <w:szCs w:val="24"/>
        </w:rPr>
      </w:pPr>
      <w:r w:rsidRPr="275C63B5">
        <w:rPr>
          <w:rFonts w:ascii="Times New Roman" w:hAnsi="Times New Roman" w:cs="Times New Roman"/>
          <w:sz w:val="24"/>
          <w:szCs w:val="24"/>
        </w:rPr>
        <w:t xml:space="preserve">If </w:t>
      </w:r>
      <w:r w:rsidR="005803C6" w:rsidRPr="275C63B5">
        <w:rPr>
          <w:rFonts w:ascii="Times New Roman" w:hAnsi="Times New Roman" w:cs="Times New Roman"/>
          <w:sz w:val="24"/>
          <w:szCs w:val="24"/>
        </w:rPr>
        <w:t>grantees</w:t>
      </w:r>
      <w:r w:rsidRPr="275C63B5">
        <w:rPr>
          <w:rFonts w:ascii="Times New Roman" w:hAnsi="Times New Roman" w:cs="Times New Roman"/>
          <w:sz w:val="24"/>
          <w:szCs w:val="24"/>
        </w:rPr>
        <w:t xml:space="preserve"> decided not to attend the conference after they submit the</w:t>
      </w:r>
      <w:r w:rsidR="00FC003B" w:rsidRPr="275C63B5">
        <w:rPr>
          <w:rFonts w:ascii="Times New Roman" w:hAnsi="Times New Roman" w:cs="Times New Roman"/>
          <w:sz w:val="24"/>
          <w:szCs w:val="24"/>
        </w:rPr>
        <w:t xml:space="preserve"> </w:t>
      </w:r>
      <w:r w:rsidRPr="275C63B5">
        <w:rPr>
          <w:rFonts w:ascii="Times New Roman" w:hAnsi="Times New Roman" w:cs="Times New Roman"/>
          <w:sz w:val="24"/>
          <w:szCs w:val="24"/>
        </w:rPr>
        <w:t>“</w:t>
      </w:r>
      <w:r w:rsidR="4E3F41ED" w:rsidRPr="275C63B5">
        <w:rPr>
          <w:rFonts w:ascii="Times New Roman" w:hAnsi="Times New Roman" w:cs="Times New Roman"/>
          <w:sz w:val="24"/>
          <w:szCs w:val="24"/>
        </w:rPr>
        <w:t>A</w:t>
      </w:r>
      <w:r w:rsidRPr="275C63B5">
        <w:rPr>
          <w:rFonts w:ascii="Times New Roman" w:hAnsi="Times New Roman" w:cs="Times New Roman"/>
          <w:sz w:val="24"/>
          <w:szCs w:val="24"/>
        </w:rPr>
        <w:t xml:space="preserve">cceptance form”, the Japan Foundation may ask you for refund of costs that the Japan Foundation bore for the </w:t>
      </w:r>
      <w:proofErr w:type="gramStart"/>
      <w:r w:rsidRPr="275C63B5">
        <w:rPr>
          <w:rFonts w:ascii="Times New Roman" w:hAnsi="Times New Roman" w:cs="Times New Roman"/>
          <w:sz w:val="24"/>
          <w:szCs w:val="24"/>
        </w:rPr>
        <w:t>awardee</w:t>
      </w:r>
      <w:r w:rsidR="00923D7E" w:rsidRPr="275C63B5">
        <w:rPr>
          <w:rFonts w:ascii="Times New Roman" w:hAnsi="Times New Roman" w:cs="Times New Roman"/>
          <w:sz w:val="24"/>
          <w:szCs w:val="24"/>
        </w:rPr>
        <w:t>s</w:t>
      </w:r>
      <w:r w:rsidR="00C05653" w:rsidRPr="275C63B5">
        <w:rPr>
          <w:rFonts w:ascii="Times New Roman" w:hAnsi="Times New Roman" w:cs="Times New Roman"/>
          <w:sz w:val="24"/>
          <w:szCs w:val="24"/>
        </w:rPr>
        <w:t>;</w:t>
      </w:r>
      <w:proofErr w:type="gramEnd"/>
    </w:p>
    <w:p w14:paraId="43768D8C" w14:textId="14DF9F40" w:rsidR="004C004E" w:rsidRPr="00A93D2A" w:rsidRDefault="005803C6" w:rsidP="275C63B5">
      <w:pPr>
        <w:pStyle w:val="ListParagraph"/>
        <w:numPr>
          <w:ilvl w:val="0"/>
          <w:numId w:val="4"/>
        </w:numPr>
        <w:spacing w:after="0" w:line="280" w:lineRule="exact"/>
        <w:ind w:leftChars="0" w:left="714" w:hanging="357"/>
        <w:rPr>
          <w:rFonts w:ascii="Times New Roman" w:hAnsi="Times New Roman" w:cs="Times New Roman"/>
          <w:sz w:val="24"/>
          <w:szCs w:val="24"/>
        </w:rPr>
      </w:pPr>
      <w:r w:rsidRPr="275C63B5">
        <w:rPr>
          <w:rFonts w:ascii="Times New Roman" w:hAnsi="Times New Roman" w:cs="Times New Roman"/>
          <w:sz w:val="24"/>
          <w:szCs w:val="24"/>
        </w:rPr>
        <w:t>Grantees</w:t>
      </w:r>
      <w:r w:rsidR="004C004E" w:rsidRPr="275C63B5">
        <w:rPr>
          <w:rFonts w:ascii="Times New Roman" w:hAnsi="Times New Roman" w:cs="Times New Roman"/>
          <w:sz w:val="24"/>
          <w:szCs w:val="24"/>
        </w:rPr>
        <w:t xml:space="preserve"> must s</w:t>
      </w:r>
      <w:r w:rsidR="00C24F8E" w:rsidRPr="275C63B5">
        <w:rPr>
          <w:rFonts w:ascii="Times New Roman" w:hAnsi="Times New Roman" w:cs="Times New Roman"/>
          <w:sz w:val="24"/>
          <w:szCs w:val="24"/>
        </w:rPr>
        <w:t xml:space="preserve">ubmit a final </w:t>
      </w:r>
      <w:proofErr w:type="gramStart"/>
      <w:r w:rsidR="00C24F8E" w:rsidRPr="275C63B5">
        <w:rPr>
          <w:rFonts w:ascii="Times New Roman" w:hAnsi="Times New Roman" w:cs="Times New Roman"/>
          <w:sz w:val="24"/>
          <w:szCs w:val="24"/>
        </w:rPr>
        <w:t>report</w:t>
      </w:r>
      <w:r w:rsidR="00C05653" w:rsidRPr="275C63B5">
        <w:rPr>
          <w:rFonts w:ascii="Times New Roman" w:hAnsi="Times New Roman" w:cs="Times New Roman"/>
          <w:sz w:val="24"/>
          <w:szCs w:val="24"/>
        </w:rPr>
        <w:t>;</w:t>
      </w:r>
      <w:proofErr w:type="gramEnd"/>
    </w:p>
    <w:p w14:paraId="53CB5324" w14:textId="37F82D7C" w:rsidR="1C6E091C" w:rsidRDefault="1C6E091C" w:rsidP="005B6C2E">
      <w:pPr>
        <w:pStyle w:val="ListParagraph"/>
        <w:numPr>
          <w:ilvl w:val="0"/>
          <w:numId w:val="4"/>
        </w:numPr>
        <w:spacing w:after="0" w:line="240" w:lineRule="auto"/>
        <w:ind w:leftChars="0" w:left="714" w:hanging="357"/>
        <w:rPr>
          <w:rFonts w:ascii="Times New Roman" w:hAnsi="Times New Roman" w:cs="Times New Roman"/>
          <w:sz w:val="24"/>
          <w:szCs w:val="24"/>
        </w:rPr>
      </w:pPr>
      <w:r w:rsidRPr="275C63B5">
        <w:rPr>
          <w:rFonts w:ascii="Times New Roman" w:hAnsi="Times New Roman" w:cs="Times New Roman"/>
          <w:sz w:val="24"/>
          <w:szCs w:val="24"/>
        </w:rPr>
        <w:t>This travel support shall be provided on a reimbursement basis.</w:t>
      </w:r>
      <w:r>
        <w:br/>
      </w:r>
      <w:r w:rsidRPr="275C63B5">
        <w:rPr>
          <w:rFonts w:ascii="Times New Roman" w:hAnsi="Times New Roman" w:cs="Times New Roman"/>
          <w:sz w:val="24"/>
          <w:szCs w:val="24"/>
        </w:rPr>
        <w:t xml:space="preserve">Awardees are required to first cover the cost of airfare, accommodation, and conference registration by themselves and submit relevant proof of expenses after the </w:t>
      </w:r>
      <w:r w:rsidR="22A3DBD2" w:rsidRPr="275C63B5">
        <w:rPr>
          <w:rFonts w:ascii="Times New Roman" w:hAnsi="Times New Roman" w:cs="Times New Roman"/>
          <w:sz w:val="24"/>
          <w:szCs w:val="24"/>
        </w:rPr>
        <w:t>conference. The</w:t>
      </w:r>
      <w:r w:rsidRPr="275C63B5">
        <w:rPr>
          <w:rFonts w:ascii="Times New Roman" w:hAnsi="Times New Roman" w:cs="Times New Roman"/>
          <w:sz w:val="24"/>
          <w:szCs w:val="24"/>
        </w:rPr>
        <w:t xml:space="preserve"> following supporting documents must be attached to </w:t>
      </w:r>
      <w:r w:rsidRPr="275C63B5">
        <w:rPr>
          <w:rFonts w:ascii="Times New Roman" w:hAnsi="Times New Roman" w:cs="Times New Roman"/>
          <w:sz w:val="24"/>
          <w:szCs w:val="24"/>
        </w:rPr>
        <w:lastRenderedPageBreak/>
        <w:t>the reimbursement claim:</w:t>
      </w:r>
    </w:p>
    <w:p w14:paraId="76AF5EDA" w14:textId="54FD1C85" w:rsidR="0D9641FB" w:rsidRDefault="0D9641FB" w:rsidP="005B6C2E">
      <w:pPr>
        <w:pStyle w:val="ListParagraph"/>
        <w:spacing w:after="0" w:line="240" w:lineRule="auto"/>
        <w:ind w:left="880"/>
        <w:rPr>
          <w:rFonts w:ascii="Times New Roman" w:eastAsia="Times New Roman" w:hAnsi="Times New Roman" w:cs="Times New Roman"/>
        </w:rPr>
      </w:pPr>
      <w:r w:rsidRPr="275C63B5">
        <w:rPr>
          <w:rFonts w:ascii="Times New Roman" w:eastAsia="Times New Roman" w:hAnsi="Times New Roman" w:cs="Times New Roman"/>
        </w:rPr>
        <w:t>-</w:t>
      </w:r>
      <w:r w:rsidR="005B6C2E">
        <w:rPr>
          <w:rFonts w:ascii="Times New Roman" w:eastAsia="Times New Roman" w:hAnsi="Times New Roman" w:cs="Times New Roman"/>
        </w:rPr>
        <w:t xml:space="preserve"> </w:t>
      </w:r>
      <w:r w:rsidR="1C6E091C" w:rsidRPr="275C63B5">
        <w:rPr>
          <w:rFonts w:ascii="Times New Roman" w:eastAsia="Times New Roman" w:hAnsi="Times New Roman" w:cs="Times New Roman"/>
        </w:rPr>
        <w:t xml:space="preserve">Official receipt or invoice for the conference registration </w:t>
      </w:r>
      <w:proofErr w:type="gramStart"/>
      <w:r w:rsidR="1C6E091C" w:rsidRPr="275C63B5">
        <w:rPr>
          <w:rFonts w:ascii="Times New Roman" w:eastAsia="Times New Roman" w:hAnsi="Times New Roman" w:cs="Times New Roman"/>
        </w:rPr>
        <w:t>fee;</w:t>
      </w:r>
      <w:proofErr w:type="gramEnd"/>
    </w:p>
    <w:p w14:paraId="5DCD68DC" w14:textId="0D3BFEA6" w:rsidR="2D9B103A" w:rsidRDefault="2D9B103A" w:rsidP="005B6C2E">
      <w:pPr>
        <w:pStyle w:val="ListParagraph"/>
        <w:spacing w:after="0" w:line="240" w:lineRule="auto"/>
        <w:ind w:left="880"/>
        <w:rPr>
          <w:rFonts w:ascii="Times New Roman" w:eastAsia="Times New Roman" w:hAnsi="Times New Roman" w:cs="Times New Roman"/>
        </w:rPr>
      </w:pPr>
      <w:r w:rsidRPr="275C63B5">
        <w:rPr>
          <w:rFonts w:ascii="Times New Roman" w:eastAsia="Times New Roman" w:hAnsi="Times New Roman" w:cs="Times New Roman"/>
        </w:rPr>
        <w:t>-</w:t>
      </w:r>
      <w:r w:rsidR="005B6C2E">
        <w:rPr>
          <w:rFonts w:ascii="Times New Roman" w:eastAsia="Times New Roman" w:hAnsi="Times New Roman" w:cs="Times New Roman"/>
        </w:rPr>
        <w:t xml:space="preserve"> </w:t>
      </w:r>
      <w:r w:rsidR="1C6E091C" w:rsidRPr="275C63B5">
        <w:rPr>
          <w:rFonts w:ascii="Times New Roman" w:eastAsia="Times New Roman" w:hAnsi="Times New Roman" w:cs="Times New Roman"/>
        </w:rPr>
        <w:t>Boarding passes (both outbound and return</w:t>
      </w:r>
      <w:proofErr w:type="gramStart"/>
      <w:r w:rsidR="1C6E091C" w:rsidRPr="275C63B5">
        <w:rPr>
          <w:rFonts w:ascii="Times New Roman" w:eastAsia="Times New Roman" w:hAnsi="Times New Roman" w:cs="Times New Roman"/>
        </w:rPr>
        <w:t>);</w:t>
      </w:r>
      <w:proofErr w:type="gramEnd"/>
    </w:p>
    <w:p w14:paraId="43CABE48" w14:textId="51A4E219" w:rsidR="0FD5B44B" w:rsidRDefault="0FD5B44B" w:rsidP="005B6C2E">
      <w:pPr>
        <w:pStyle w:val="ListParagraph"/>
        <w:spacing w:after="0" w:line="240" w:lineRule="auto"/>
        <w:ind w:left="880"/>
        <w:rPr>
          <w:rFonts w:ascii="Times New Roman" w:eastAsia="Times New Roman" w:hAnsi="Times New Roman" w:cs="Times New Roman"/>
        </w:rPr>
      </w:pPr>
      <w:r w:rsidRPr="275C63B5">
        <w:rPr>
          <w:rFonts w:ascii="Times New Roman" w:eastAsia="Times New Roman" w:hAnsi="Times New Roman" w:cs="Times New Roman"/>
        </w:rPr>
        <w:t>-</w:t>
      </w:r>
      <w:r w:rsidR="005B6C2E">
        <w:rPr>
          <w:rFonts w:ascii="Times New Roman" w:eastAsia="Times New Roman" w:hAnsi="Times New Roman" w:cs="Times New Roman"/>
        </w:rPr>
        <w:t xml:space="preserve"> </w:t>
      </w:r>
      <w:r w:rsidRPr="275C63B5">
        <w:rPr>
          <w:rFonts w:ascii="Times New Roman" w:eastAsia="Times New Roman" w:hAnsi="Times New Roman" w:cs="Times New Roman"/>
        </w:rPr>
        <w:t>H</w:t>
      </w:r>
      <w:r w:rsidR="1C6E091C" w:rsidRPr="275C63B5">
        <w:rPr>
          <w:rFonts w:ascii="Times New Roman" w:eastAsia="Times New Roman" w:hAnsi="Times New Roman" w:cs="Times New Roman"/>
        </w:rPr>
        <w:t xml:space="preserve">otel receipts showing dates of stay and payment details. </w:t>
      </w:r>
    </w:p>
    <w:p w14:paraId="3621126B" w14:textId="05D91C6F" w:rsidR="00561637" w:rsidRPr="00533DC5" w:rsidRDefault="00810D1C" w:rsidP="00C83D29">
      <w:pPr>
        <w:pStyle w:val="ListParagraph"/>
        <w:numPr>
          <w:ilvl w:val="0"/>
          <w:numId w:val="4"/>
        </w:numPr>
        <w:spacing w:after="0" w:line="280" w:lineRule="exact"/>
        <w:ind w:leftChars="0" w:left="714" w:hanging="357"/>
        <w:rPr>
          <w:rFonts w:ascii="Times New Roman" w:hAnsi="Times New Roman" w:cs="Times New Roman"/>
          <w:sz w:val="24"/>
          <w:szCs w:val="24"/>
        </w:rPr>
      </w:pPr>
      <w:r w:rsidRPr="1147258E">
        <w:rPr>
          <w:rFonts w:ascii="Times New Roman" w:hAnsi="Times New Roman" w:cs="Times New Roman"/>
          <w:sz w:val="24"/>
          <w:szCs w:val="24"/>
        </w:rPr>
        <w:t>Grantees</w:t>
      </w:r>
      <w:r w:rsidR="00FF0A39" w:rsidRPr="1147258E">
        <w:rPr>
          <w:rFonts w:ascii="Times New Roman" w:hAnsi="Times New Roman" w:cs="Times New Roman"/>
          <w:sz w:val="24"/>
          <w:szCs w:val="24"/>
        </w:rPr>
        <w:t xml:space="preserve"> must ob</w:t>
      </w:r>
      <w:r w:rsidR="00BB14BE" w:rsidRPr="1147258E">
        <w:rPr>
          <w:rFonts w:ascii="Times New Roman" w:hAnsi="Times New Roman" w:cs="Times New Roman"/>
          <w:sz w:val="24"/>
          <w:szCs w:val="24"/>
        </w:rPr>
        <w:t xml:space="preserve">tain necessary visa for entry </w:t>
      </w:r>
      <w:r w:rsidR="3E1DB1A4" w:rsidRPr="1147258E">
        <w:rPr>
          <w:rFonts w:ascii="Times New Roman" w:hAnsi="Times New Roman" w:cs="Times New Roman"/>
          <w:sz w:val="24"/>
          <w:szCs w:val="24"/>
        </w:rPr>
        <w:t>if necessary</w:t>
      </w:r>
      <w:r w:rsidR="00C05653" w:rsidRPr="1147258E">
        <w:rPr>
          <w:rFonts w:ascii="Times New Roman" w:hAnsi="Times New Roman" w:cs="Times New Roman"/>
          <w:sz w:val="24"/>
          <w:szCs w:val="24"/>
        </w:rPr>
        <w:t xml:space="preserve">, and </w:t>
      </w:r>
      <w:r w:rsidR="002E7919" w:rsidRPr="1147258E">
        <w:rPr>
          <w:rFonts w:ascii="Times New Roman" w:hAnsi="Times New Roman" w:cs="Times New Roman"/>
          <w:sz w:val="24"/>
          <w:szCs w:val="24"/>
        </w:rPr>
        <w:t>bear</w:t>
      </w:r>
      <w:r w:rsidR="00C05653" w:rsidRPr="1147258E">
        <w:rPr>
          <w:rFonts w:ascii="Times New Roman" w:hAnsi="Times New Roman" w:cs="Times New Roman"/>
          <w:sz w:val="24"/>
          <w:szCs w:val="24"/>
        </w:rPr>
        <w:t xml:space="preserve"> the </w:t>
      </w:r>
      <w:proofErr w:type="gramStart"/>
      <w:r w:rsidR="00C05653" w:rsidRPr="1147258E">
        <w:rPr>
          <w:rFonts w:ascii="Times New Roman" w:hAnsi="Times New Roman" w:cs="Times New Roman"/>
          <w:sz w:val="24"/>
          <w:szCs w:val="24"/>
        </w:rPr>
        <w:t>cost;</w:t>
      </w:r>
      <w:proofErr w:type="gramEnd"/>
    </w:p>
    <w:p w14:paraId="2DCC758E" w14:textId="433E1A8F" w:rsidR="004C004E" w:rsidRDefault="00044077" w:rsidP="00C83D29">
      <w:pPr>
        <w:pStyle w:val="ListParagraph"/>
        <w:numPr>
          <w:ilvl w:val="0"/>
          <w:numId w:val="4"/>
        </w:numPr>
        <w:spacing w:after="0" w:line="280" w:lineRule="exact"/>
        <w:ind w:leftChars="0" w:left="714" w:hanging="357"/>
        <w:rPr>
          <w:rFonts w:ascii="Times New Roman" w:hAnsi="Times New Roman" w:cs="Times New Roman"/>
          <w:sz w:val="24"/>
          <w:szCs w:val="24"/>
        </w:rPr>
      </w:pPr>
      <w:r>
        <w:rPr>
          <w:rFonts w:ascii="Times New Roman" w:hAnsi="Times New Roman" w:cs="Times New Roman" w:hint="eastAsia"/>
          <w:sz w:val="24"/>
          <w:szCs w:val="24"/>
        </w:rPr>
        <w:t>This t</w:t>
      </w:r>
      <w:r w:rsidR="004C004E">
        <w:rPr>
          <w:rFonts w:ascii="Times New Roman" w:hAnsi="Times New Roman" w:cs="Times New Roman" w:hint="eastAsia"/>
          <w:sz w:val="24"/>
          <w:szCs w:val="24"/>
        </w:rPr>
        <w:t xml:space="preserve">ravel </w:t>
      </w:r>
      <w:r w:rsidR="002A5F48">
        <w:rPr>
          <w:rFonts w:ascii="Times New Roman" w:hAnsi="Times New Roman" w:cs="Times New Roman" w:hint="eastAsia"/>
          <w:sz w:val="24"/>
          <w:szCs w:val="24"/>
        </w:rPr>
        <w:t>support</w:t>
      </w:r>
      <w:r w:rsidR="004C004E">
        <w:rPr>
          <w:rFonts w:ascii="Times New Roman" w:hAnsi="Times New Roman" w:cs="Times New Roman" w:hint="eastAsia"/>
          <w:sz w:val="24"/>
          <w:szCs w:val="24"/>
        </w:rPr>
        <w:t xml:space="preserve"> provides financial assistance but </w:t>
      </w:r>
      <w:r>
        <w:rPr>
          <w:rFonts w:ascii="Times New Roman" w:hAnsi="Times New Roman" w:cs="Times New Roman" w:hint="eastAsia"/>
          <w:sz w:val="24"/>
          <w:szCs w:val="24"/>
        </w:rPr>
        <w:t>does</w:t>
      </w:r>
      <w:r w:rsidR="004C004E">
        <w:rPr>
          <w:rFonts w:ascii="Times New Roman" w:hAnsi="Times New Roman" w:cs="Times New Roman" w:hint="eastAsia"/>
          <w:sz w:val="24"/>
          <w:szCs w:val="24"/>
        </w:rPr>
        <w:t xml:space="preserve"> not cover the whole </w:t>
      </w:r>
      <w:r w:rsidR="006A3CFE">
        <w:rPr>
          <w:rFonts w:ascii="Times New Roman" w:hAnsi="Times New Roman" w:cs="Times New Roman"/>
          <w:sz w:val="24"/>
          <w:szCs w:val="24"/>
        </w:rPr>
        <w:t xml:space="preserve">    </w:t>
      </w:r>
      <w:r w:rsidR="004C004E">
        <w:rPr>
          <w:rFonts w:ascii="Times New Roman" w:hAnsi="Times New Roman" w:cs="Times New Roman" w:hint="eastAsia"/>
          <w:sz w:val="24"/>
          <w:szCs w:val="24"/>
        </w:rPr>
        <w:t xml:space="preserve">cost of travel. Items not covered in the above </w:t>
      </w:r>
      <w:r w:rsidR="001F26B8">
        <w:rPr>
          <w:rFonts w:ascii="Times New Roman" w:hAnsi="Times New Roman" w:cs="Times New Roman"/>
          <w:sz w:val="24"/>
          <w:szCs w:val="24"/>
        </w:rPr>
        <w:t>“</w:t>
      </w:r>
      <w:r w:rsidR="00B561B1">
        <w:rPr>
          <w:rFonts w:ascii="Times New Roman" w:hAnsi="Times New Roman" w:cs="Times New Roman" w:hint="eastAsia"/>
          <w:sz w:val="24"/>
          <w:szCs w:val="24"/>
        </w:rPr>
        <w:t>4. Items to b</w:t>
      </w:r>
      <w:r w:rsidR="002A5F48">
        <w:rPr>
          <w:rFonts w:ascii="Times New Roman" w:hAnsi="Times New Roman" w:cs="Times New Roman" w:hint="eastAsia"/>
          <w:sz w:val="24"/>
          <w:szCs w:val="24"/>
        </w:rPr>
        <w:t>e Provided</w:t>
      </w:r>
      <w:r w:rsidR="001F26B8">
        <w:rPr>
          <w:rFonts w:ascii="Times New Roman" w:hAnsi="Times New Roman" w:cs="Times New Roman"/>
          <w:sz w:val="24"/>
          <w:szCs w:val="24"/>
        </w:rPr>
        <w:t>”</w:t>
      </w:r>
      <w:r w:rsidR="004C004E">
        <w:rPr>
          <w:rFonts w:ascii="Times New Roman" w:hAnsi="Times New Roman" w:cs="Times New Roman" w:hint="eastAsia"/>
          <w:sz w:val="24"/>
          <w:szCs w:val="24"/>
        </w:rPr>
        <w:t xml:space="preserve"> </w:t>
      </w:r>
      <w:r w:rsidR="00B561B1">
        <w:rPr>
          <w:rFonts w:ascii="Times New Roman" w:hAnsi="Times New Roman" w:cs="Times New Roman" w:hint="eastAsia"/>
          <w:sz w:val="24"/>
          <w:szCs w:val="24"/>
        </w:rPr>
        <w:t>and/</w:t>
      </w:r>
      <w:r w:rsidR="004C004E">
        <w:rPr>
          <w:rFonts w:ascii="Times New Roman" w:hAnsi="Times New Roman" w:cs="Times New Roman" w:hint="eastAsia"/>
          <w:sz w:val="24"/>
          <w:szCs w:val="24"/>
        </w:rPr>
        <w:t xml:space="preserve">or amount exceeding </w:t>
      </w:r>
      <w:r w:rsidR="00B561B1">
        <w:rPr>
          <w:rFonts w:ascii="Times New Roman" w:hAnsi="Times New Roman" w:cs="Times New Roman" w:hint="eastAsia"/>
          <w:sz w:val="24"/>
          <w:szCs w:val="24"/>
        </w:rPr>
        <w:t xml:space="preserve">the limit </w:t>
      </w:r>
      <w:r w:rsidR="004C004E">
        <w:rPr>
          <w:rFonts w:ascii="Times New Roman" w:hAnsi="Times New Roman" w:cs="Times New Roman" w:hint="eastAsia"/>
          <w:sz w:val="24"/>
          <w:szCs w:val="24"/>
        </w:rPr>
        <w:t xml:space="preserve">must be borne by the </w:t>
      </w:r>
      <w:r w:rsidR="00033FDC">
        <w:rPr>
          <w:rFonts w:ascii="Times New Roman" w:hAnsi="Times New Roman" w:cs="Times New Roman" w:hint="eastAsia"/>
          <w:sz w:val="24"/>
          <w:szCs w:val="24"/>
        </w:rPr>
        <w:t>Awardee</w:t>
      </w:r>
      <w:r w:rsidR="004C004E">
        <w:rPr>
          <w:rFonts w:ascii="Times New Roman" w:hAnsi="Times New Roman" w:cs="Times New Roman" w:hint="eastAsia"/>
          <w:sz w:val="24"/>
          <w:szCs w:val="24"/>
        </w:rPr>
        <w:t>.</w:t>
      </w:r>
      <w:r w:rsidR="008D642A">
        <w:rPr>
          <w:rFonts w:ascii="Times New Roman" w:hAnsi="Times New Roman" w:cs="Times New Roman" w:hint="eastAsia"/>
          <w:sz w:val="24"/>
          <w:szCs w:val="24"/>
        </w:rPr>
        <w:t xml:space="preserve"> Also, the Japan Foundation strongly </w:t>
      </w:r>
      <w:r w:rsidR="009B72B0">
        <w:rPr>
          <w:rFonts w:ascii="Times New Roman" w:hAnsi="Times New Roman" w:cs="Times New Roman"/>
          <w:sz w:val="24"/>
          <w:szCs w:val="24"/>
        </w:rPr>
        <w:t>recommends</w:t>
      </w:r>
      <w:r w:rsidR="008D642A">
        <w:rPr>
          <w:rFonts w:ascii="Times New Roman" w:hAnsi="Times New Roman" w:cs="Times New Roman" w:hint="eastAsia"/>
          <w:sz w:val="24"/>
          <w:szCs w:val="24"/>
        </w:rPr>
        <w:t xml:space="preserve"> the awardees to acquire</w:t>
      </w:r>
      <w:r w:rsidR="00986776">
        <w:rPr>
          <w:rFonts w:ascii="Times New Roman" w:hAnsi="Times New Roman" w:cs="Times New Roman" w:hint="eastAsia"/>
          <w:sz w:val="24"/>
          <w:szCs w:val="24"/>
        </w:rPr>
        <w:t xml:space="preserve"> travel insurance by </w:t>
      </w:r>
      <w:proofErr w:type="gramStart"/>
      <w:r w:rsidR="00986776">
        <w:rPr>
          <w:rFonts w:ascii="Times New Roman" w:hAnsi="Times New Roman" w:cs="Times New Roman" w:hint="eastAsia"/>
          <w:sz w:val="24"/>
          <w:szCs w:val="24"/>
        </w:rPr>
        <w:t>themselves;</w:t>
      </w:r>
      <w:proofErr w:type="gramEnd"/>
    </w:p>
    <w:p w14:paraId="17C68488" w14:textId="77777777" w:rsidR="009F62BC" w:rsidRPr="009F62BC" w:rsidRDefault="00986776" w:rsidP="009F62BC">
      <w:pPr>
        <w:pStyle w:val="ListParagraph"/>
        <w:numPr>
          <w:ilvl w:val="0"/>
          <w:numId w:val="4"/>
        </w:numPr>
        <w:spacing w:after="0" w:line="280" w:lineRule="exact"/>
        <w:ind w:leftChars="0"/>
        <w:rPr>
          <w:rFonts w:ascii="Times New Roman" w:hAnsi="Times New Roman" w:cs="Times New Roman"/>
          <w:sz w:val="24"/>
          <w:szCs w:val="24"/>
        </w:rPr>
      </w:pPr>
      <w:r w:rsidRPr="00986776">
        <w:rPr>
          <w:rFonts w:ascii="Times New Roman" w:hAnsi="Times New Roman" w:cs="Times New Roman"/>
          <w:sz w:val="24"/>
          <w:szCs w:val="24"/>
        </w:rPr>
        <w:t>Awardees agree that the photos taken by the Japan Foundation may be used for its publication and/or web media.</w:t>
      </w:r>
    </w:p>
    <w:bookmarkEnd w:id="0"/>
    <w:p w14:paraId="35D714DF" w14:textId="77777777" w:rsidR="00884A4B" w:rsidRPr="001F26B8" w:rsidRDefault="00884A4B" w:rsidP="00911B91">
      <w:pPr>
        <w:pStyle w:val="ListParagraph"/>
        <w:spacing w:after="0" w:line="280" w:lineRule="exact"/>
        <w:ind w:leftChars="0" w:left="720"/>
        <w:rPr>
          <w:rFonts w:ascii="Times New Roman" w:hAnsi="Times New Roman" w:cs="Times New Roman"/>
          <w:sz w:val="24"/>
          <w:szCs w:val="24"/>
        </w:rPr>
      </w:pPr>
    </w:p>
    <w:p w14:paraId="17488316" w14:textId="77777777" w:rsidR="009F62BC" w:rsidRPr="009F62BC" w:rsidRDefault="009F62BC" w:rsidP="009F62BC">
      <w:pPr>
        <w:pStyle w:val="ListParagraph"/>
        <w:numPr>
          <w:ilvl w:val="0"/>
          <w:numId w:val="1"/>
        </w:numPr>
        <w:spacing w:after="0" w:line="280" w:lineRule="exact"/>
        <w:ind w:leftChars="0"/>
        <w:rPr>
          <w:rFonts w:ascii="Times New Roman" w:hAnsi="Times New Roman" w:cs="Times New Roman"/>
          <w:sz w:val="24"/>
          <w:szCs w:val="24"/>
        </w:rPr>
      </w:pPr>
      <w:r>
        <w:rPr>
          <w:rFonts w:ascii="Times New Roman" w:hAnsi="Times New Roman" w:cs="Times New Roman" w:hint="eastAsia"/>
          <w:sz w:val="24"/>
          <w:szCs w:val="24"/>
        </w:rPr>
        <w:t xml:space="preserve">Disclosure of Information: </w:t>
      </w:r>
    </w:p>
    <w:p w14:paraId="53D98ED3" w14:textId="77777777" w:rsidR="009F62BC" w:rsidRDefault="009F62BC" w:rsidP="00C83D29">
      <w:pPr>
        <w:pStyle w:val="ListParagraph"/>
        <w:numPr>
          <w:ilvl w:val="0"/>
          <w:numId w:val="12"/>
        </w:numPr>
        <w:spacing w:after="0" w:line="280" w:lineRule="exact"/>
        <w:ind w:leftChars="0" w:left="777"/>
        <w:rPr>
          <w:rFonts w:ascii="Times New Roman" w:hAnsi="Times New Roman" w:cs="Times New Roman"/>
          <w:sz w:val="24"/>
          <w:szCs w:val="24"/>
        </w:rPr>
      </w:pPr>
      <w:r w:rsidRPr="009F62BC">
        <w:rPr>
          <w:rFonts w:ascii="Times New Roman" w:hAnsi="Times New Roman" w:cs="Times New Roman"/>
          <w:sz w:val="24"/>
          <w:szCs w:val="24"/>
        </w:rPr>
        <w:t>Details of projects supported by the Japan Foundation (e.g., the name of the appli</w:t>
      </w:r>
      <w:r w:rsidR="00C04CC7">
        <w:rPr>
          <w:rFonts w:ascii="Times New Roman" w:hAnsi="Times New Roman" w:cs="Times New Roman"/>
          <w:sz w:val="24"/>
          <w:szCs w:val="24"/>
        </w:rPr>
        <w:t xml:space="preserve">cant, project descriptions) </w:t>
      </w:r>
      <w:r w:rsidR="00C04CC7">
        <w:rPr>
          <w:rFonts w:ascii="Times New Roman" w:hAnsi="Times New Roman" w:cs="Times New Roman" w:hint="eastAsia"/>
          <w:sz w:val="24"/>
          <w:szCs w:val="24"/>
        </w:rPr>
        <w:t>could</w:t>
      </w:r>
      <w:r w:rsidRPr="009F62BC">
        <w:rPr>
          <w:rFonts w:ascii="Times New Roman" w:hAnsi="Times New Roman" w:cs="Times New Roman"/>
          <w:sz w:val="24"/>
          <w:szCs w:val="24"/>
        </w:rPr>
        <w:t xml:space="preserve"> be made public in the Kokusai </w:t>
      </w:r>
      <w:proofErr w:type="spellStart"/>
      <w:r w:rsidRPr="009F62BC">
        <w:rPr>
          <w:rFonts w:ascii="Times New Roman" w:hAnsi="Times New Roman" w:cs="Times New Roman"/>
          <w:sz w:val="24"/>
          <w:szCs w:val="24"/>
        </w:rPr>
        <w:t>Koryu</w:t>
      </w:r>
      <w:proofErr w:type="spellEnd"/>
      <w:r w:rsidRPr="009F62BC">
        <w:rPr>
          <w:rFonts w:ascii="Times New Roman" w:hAnsi="Times New Roman" w:cs="Times New Roman"/>
          <w:sz w:val="24"/>
          <w:szCs w:val="24"/>
        </w:rPr>
        <w:t xml:space="preserve"> </w:t>
      </w:r>
      <w:proofErr w:type="spellStart"/>
      <w:r w:rsidRPr="009F62BC">
        <w:rPr>
          <w:rFonts w:ascii="Times New Roman" w:hAnsi="Times New Roman" w:cs="Times New Roman"/>
          <w:sz w:val="24"/>
          <w:szCs w:val="24"/>
        </w:rPr>
        <w:t>Kikin</w:t>
      </w:r>
      <w:proofErr w:type="spellEnd"/>
      <w:r w:rsidRPr="009F62BC">
        <w:rPr>
          <w:rFonts w:ascii="Times New Roman" w:hAnsi="Times New Roman" w:cs="Times New Roman"/>
          <w:sz w:val="24"/>
          <w:szCs w:val="24"/>
        </w:rPr>
        <w:t xml:space="preserve"> </w:t>
      </w:r>
      <w:proofErr w:type="spellStart"/>
      <w:r w:rsidRPr="009F62BC">
        <w:rPr>
          <w:rFonts w:ascii="Times New Roman" w:hAnsi="Times New Roman" w:cs="Times New Roman"/>
          <w:sz w:val="24"/>
          <w:szCs w:val="24"/>
        </w:rPr>
        <w:t>Jigyo</w:t>
      </w:r>
      <w:proofErr w:type="spellEnd"/>
      <w:r w:rsidRPr="009F62BC">
        <w:rPr>
          <w:rFonts w:ascii="Times New Roman" w:hAnsi="Times New Roman" w:cs="Times New Roman"/>
          <w:sz w:val="24"/>
          <w:szCs w:val="24"/>
        </w:rPr>
        <w:t xml:space="preserve"> </w:t>
      </w:r>
      <w:proofErr w:type="spellStart"/>
      <w:r w:rsidRPr="009F62BC">
        <w:rPr>
          <w:rFonts w:ascii="Times New Roman" w:hAnsi="Times New Roman" w:cs="Times New Roman"/>
          <w:sz w:val="24"/>
          <w:szCs w:val="24"/>
        </w:rPr>
        <w:t>Jisseki</w:t>
      </w:r>
      <w:proofErr w:type="spellEnd"/>
      <w:r w:rsidRPr="009F62BC">
        <w:rPr>
          <w:rFonts w:ascii="Times New Roman" w:hAnsi="Times New Roman" w:cs="Times New Roman"/>
          <w:sz w:val="24"/>
          <w:szCs w:val="24"/>
        </w:rPr>
        <w:t xml:space="preserve"> (Detailed Annual Reports of the Japan Foundation), on the Japan Foundation's website, and in o</w:t>
      </w:r>
      <w:r w:rsidR="00E332C6">
        <w:rPr>
          <w:rFonts w:ascii="Times New Roman" w:hAnsi="Times New Roman" w:cs="Times New Roman"/>
          <w:sz w:val="24"/>
          <w:szCs w:val="24"/>
        </w:rPr>
        <w:t xml:space="preserve">ther </w:t>
      </w:r>
      <w:proofErr w:type="gramStart"/>
      <w:r w:rsidR="00E332C6">
        <w:rPr>
          <w:rFonts w:ascii="Times New Roman" w:hAnsi="Times New Roman" w:cs="Times New Roman"/>
          <w:sz w:val="24"/>
          <w:szCs w:val="24"/>
        </w:rPr>
        <w:t>public-relations</w:t>
      </w:r>
      <w:proofErr w:type="gramEnd"/>
      <w:r w:rsidR="00E332C6">
        <w:rPr>
          <w:rFonts w:ascii="Times New Roman" w:hAnsi="Times New Roman" w:cs="Times New Roman"/>
          <w:sz w:val="24"/>
          <w:szCs w:val="24"/>
        </w:rPr>
        <w:t xml:space="preserve"> materials</w:t>
      </w:r>
      <w:r w:rsidR="00E332C6">
        <w:rPr>
          <w:rFonts w:ascii="Times New Roman" w:hAnsi="Times New Roman" w:cs="Times New Roman" w:hint="eastAsia"/>
          <w:sz w:val="24"/>
          <w:szCs w:val="24"/>
        </w:rPr>
        <w:t>;</w:t>
      </w:r>
    </w:p>
    <w:p w14:paraId="5C491875" w14:textId="77777777" w:rsidR="009F62BC" w:rsidRDefault="009F62BC" w:rsidP="00C83D29">
      <w:pPr>
        <w:pStyle w:val="ListParagraph"/>
        <w:numPr>
          <w:ilvl w:val="0"/>
          <w:numId w:val="12"/>
        </w:numPr>
        <w:spacing w:after="0" w:line="280" w:lineRule="exact"/>
        <w:ind w:leftChars="0" w:left="777"/>
        <w:rPr>
          <w:rFonts w:ascii="Times New Roman" w:hAnsi="Times New Roman" w:cs="Times New Roman"/>
          <w:sz w:val="24"/>
          <w:szCs w:val="24"/>
        </w:rPr>
      </w:pPr>
      <w:r w:rsidRPr="009F62BC">
        <w:rPr>
          <w:rFonts w:ascii="Times New Roman" w:hAnsi="Times New Roman" w:cs="Times New Roman"/>
          <w:sz w:val="24"/>
          <w:szCs w:val="24"/>
        </w:rPr>
        <w:t>When a request for information based on the "Law Concerning the Disclosure of Information Held by Independent Administrative Institutions, etc." (Law No. 140; December 5, 2001), is received, materials such as submitted application forms will be disclosed (unless stipulated</w:t>
      </w:r>
      <w:r w:rsidR="00E332C6">
        <w:rPr>
          <w:rFonts w:ascii="Times New Roman" w:hAnsi="Times New Roman" w:cs="Times New Roman"/>
          <w:sz w:val="24"/>
          <w:szCs w:val="24"/>
        </w:rPr>
        <w:t xml:space="preserve"> by law as not to be disclosed</w:t>
      </w:r>
      <w:proofErr w:type="gramStart"/>
      <w:r w:rsidR="00E332C6">
        <w:rPr>
          <w:rFonts w:ascii="Times New Roman" w:hAnsi="Times New Roman" w:cs="Times New Roman"/>
          <w:sz w:val="24"/>
          <w:szCs w:val="24"/>
        </w:rPr>
        <w:t>)</w:t>
      </w:r>
      <w:r w:rsidR="00E332C6">
        <w:rPr>
          <w:rFonts w:ascii="Times New Roman" w:hAnsi="Times New Roman" w:cs="Times New Roman" w:hint="eastAsia"/>
          <w:sz w:val="24"/>
          <w:szCs w:val="24"/>
        </w:rPr>
        <w:t>;</w:t>
      </w:r>
      <w:proofErr w:type="gramEnd"/>
    </w:p>
    <w:p w14:paraId="7B3C183E" w14:textId="77777777" w:rsidR="009F62BC" w:rsidRDefault="009F62BC" w:rsidP="00C83D29">
      <w:pPr>
        <w:pStyle w:val="ListParagraph"/>
        <w:numPr>
          <w:ilvl w:val="0"/>
          <w:numId w:val="12"/>
        </w:numPr>
        <w:spacing w:after="0" w:line="280" w:lineRule="exact"/>
        <w:ind w:leftChars="0" w:left="777"/>
        <w:rPr>
          <w:rFonts w:ascii="Times New Roman" w:hAnsi="Times New Roman" w:cs="Times New Roman"/>
          <w:sz w:val="24"/>
          <w:szCs w:val="24"/>
        </w:rPr>
      </w:pPr>
      <w:r w:rsidRPr="009F62BC">
        <w:rPr>
          <w:rFonts w:ascii="Times New Roman" w:hAnsi="Times New Roman" w:cs="Times New Roman"/>
          <w:sz w:val="24"/>
          <w:szCs w:val="24"/>
        </w:rPr>
        <w:t>There may be cases in which the project reports and other related publica</w:t>
      </w:r>
      <w:r w:rsidR="00E332C6">
        <w:rPr>
          <w:rFonts w:ascii="Times New Roman" w:hAnsi="Times New Roman" w:cs="Times New Roman"/>
          <w:sz w:val="24"/>
          <w:szCs w:val="24"/>
        </w:rPr>
        <w:t>tion are released to the public</w:t>
      </w:r>
      <w:r w:rsidR="00C83D29">
        <w:rPr>
          <w:rFonts w:ascii="Times New Roman" w:hAnsi="Times New Roman" w:cs="Times New Roman" w:hint="eastAsia"/>
          <w:sz w:val="24"/>
          <w:szCs w:val="24"/>
        </w:rPr>
        <w:t>.</w:t>
      </w:r>
    </w:p>
    <w:p w14:paraId="4B7AF743" w14:textId="77777777" w:rsidR="00C83D29" w:rsidRDefault="00C83D29" w:rsidP="00C83D29">
      <w:pPr>
        <w:pStyle w:val="ListParagraph"/>
        <w:spacing w:after="0" w:line="280" w:lineRule="exact"/>
        <w:ind w:leftChars="0" w:left="777"/>
        <w:rPr>
          <w:rFonts w:ascii="Times New Roman" w:hAnsi="Times New Roman" w:cs="Times New Roman"/>
          <w:sz w:val="24"/>
          <w:szCs w:val="24"/>
        </w:rPr>
      </w:pPr>
    </w:p>
    <w:p w14:paraId="476C9F2E" w14:textId="77777777" w:rsidR="009F62BC" w:rsidRPr="00C04CC7" w:rsidRDefault="002A29CD" w:rsidP="00C83D29">
      <w:pPr>
        <w:pStyle w:val="Default"/>
        <w:numPr>
          <w:ilvl w:val="0"/>
          <w:numId w:val="1"/>
        </w:numPr>
        <w:spacing w:line="280" w:lineRule="exact"/>
      </w:pPr>
      <w:r w:rsidRPr="00C04CC7">
        <w:rPr>
          <w:rFonts w:hint="eastAsia"/>
          <w:bCs/>
        </w:rPr>
        <w:t>Handling of Personal Information:</w:t>
      </w:r>
      <w:r w:rsidR="009F62BC" w:rsidRPr="00C04CC7">
        <w:rPr>
          <w:b/>
          <w:bCs/>
        </w:rPr>
        <w:t xml:space="preserve"> </w:t>
      </w:r>
    </w:p>
    <w:p w14:paraId="2D237962" w14:textId="77777777" w:rsidR="009F62BC" w:rsidRPr="00C04CC7" w:rsidRDefault="009F62BC" w:rsidP="00C83D29">
      <w:pPr>
        <w:pStyle w:val="Default"/>
        <w:numPr>
          <w:ilvl w:val="0"/>
          <w:numId w:val="13"/>
        </w:numPr>
        <w:spacing w:line="280" w:lineRule="exact"/>
      </w:pPr>
      <w:r w:rsidRPr="00C04CC7">
        <w:t xml:space="preserve">The Japan Foundation handles personal information appropriately in accordance with the Law Concerning Access to Personal Information Held by Independent Administrative Institutions (Law No. 59 of 2003) and other applicable laws. Details of the Japan Foundation’s privacy policy can be reviewed at the following website: </w:t>
      </w:r>
      <w:proofErr w:type="gramStart"/>
      <w:r w:rsidRPr="00C04CC7">
        <w:t xml:space="preserve">http://www.jpf.go.jp/e/privacy/ </w:t>
      </w:r>
      <w:r w:rsidR="00C04CC7" w:rsidRPr="00C04CC7">
        <w:rPr>
          <w:rFonts w:hint="eastAsia"/>
        </w:rPr>
        <w:t>;</w:t>
      </w:r>
      <w:proofErr w:type="gramEnd"/>
    </w:p>
    <w:p w14:paraId="44F47DFE" w14:textId="77777777" w:rsidR="009F62BC" w:rsidRPr="00C04CC7" w:rsidRDefault="009F62BC" w:rsidP="00C83D29">
      <w:pPr>
        <w:pStyle w:val="Default"/>
        <w:numPr>
          <w:ilvl w:val="0"/>
          <w:numId w:val="13"/>
        </w:numPr>
        <w:spacing w:line="280" w:lineRule="exact"/>
      </w:pPr>
      <w:r w:rsidRPr="00C04CC7">
        <w:t xml:space="preserve">The Japan Foundation uses personal information on the application materials, project reports, and other related publications for screening, implementation, and evaluation procedures of the project. They may also be used for the following purposes: </w:t>
      </w:r>
    </w:p>
    <w:p w14:paraId="7292477F" w14:textId="77777777" w:rsidR="009F62BC" w:rsidRPr="00C04CC7" w:rsidRDefault="002A29CD" w:rsidP="00C83D29">
      <w:pPr>
        <w:pStyle w:val="Default"/>
        <w:numPr>
          <w:ilvl w:val="0"/>
          <w:numId w:val="14"/>
        </w:numPr>
        <w:spacing w:line="280" w:lineRule="exact"/>
      </w:pPr>
      <w:r w:rsidRPr="00C04CC7">
        <w:t xml:space="preserve">Details of the </w:t>
      </w:r>
      <w:r w:rsidR="00561F09" w:rsidRPr="00C04CC7">
        <w:rPr>
          <w:rFonts w:hint="eastAsia"/>
        </w:rPr>
        <w:t>awardees</w:t>
      </w:r>
      <w:r w:rsidRPr="00C04CC7">
        <w:t xml:space="preserve"> such as </w:t>
      </w:r>
      <w:r w:rsidR="00561F09" w:rsidRPr="00C04CC7">
        <w:rPr>
          <w:rFonts w:hint="eastAsia"/>
        </w:rPr>
        <w:t>awardees</w:t>
      </w:r>
      <w:r w:rsidR="009F62BC" w:rsidRPr="00C04CC7">
        <w:t xml:space="preserve">’ name, gender, job and position, affiliation, project duration, and project description, etc., are published in the </w:t>
      </w:r>
      <w:r w:rsidR="009F62BC" w:rsidRPr="00C04CC7">
        <w:rPr>
          <w:i/>
          <w:iCs/>
        </w:rPr>
        <w:t xml:space="preserve">Kokusai </w:t>
      </w:r>
      <w:proofErr w:type="spellStart"/>
      <w:r w:rsidR="009F62BC" w:rsidRPr="00C04CC7">
        <w:rPr>
          <w:i/>
          <w:iCs/>
        </w:rPr>
        <w:t>Koryu</w:t>
      </w:r>
      <w:proofErr w:type="spellEnd"/>
      <w:r w:rsidR="009F62BC" w:rsidRPr="00C04CC7">
        <w:rPr>
          <w:i/>
          <w:iCs/>
        </w:rPr>
        <w:t xml:space="preserve"> </w:t>
      </w:r>
      <w:proofErr w:type="spellStart"/>
      <w:r w:rsidR="009F62BC" w:rsidRPr="00C04CC7">
        <w:rPr>
          <w:i/>
          <w:iCs/>
        </w:rPr>
        <w:t>Kikin</w:t>
      </w:r>
      <w:proofErr w:type="spellEnd"/>
      <w:r w:rsidR="009F62BC" w:rsidRPr="00C04CC7">
        <w:rPr>
          <w:i/>
          <w:iCs/>
        </w:rPr>
        <w:t xml:space="preserve"> </w:t>
      </w:r>
      <w:proofErr w:type="spellStart"/>
      <w:r w:rsidR="009F62BC" w:rsidRPr="00C04CC7">
        <w:rPr>
          <w:i/>
          <w:iCs/>
        </w:rPr>
        <w:t>Jigyo</w:t>
      </w:r>
      <w:proofErr w:type="spellEnd"/>
      <w:r w:rsidR="009F62BC" w:rsidRPr="00C04CC7">
        <w:rPr>
          <w:i/>
          <w:iCs/>
        </w:rPr>
        <w:t xml:space="preserve"> </w:t>
      </w:r>
      <w:proofErr w:type="spellStart"/>
      <w:r w:rsidR="009F62BC" w:rsidRPr="00C04CC7">
        <w:rPr>
          <w:i/>
          <w:iCs/>
        </w:rPr>
        <w:t>Jisseki</w:t>
      </w:r>
      <w:proofErr w:type="spellEnd"/>
      <w:r w:rsidR="009F62BC" w:rsidRPr="00C04CC7">
        <w:rPr>
          <w:i/>
          <w:iCs/>
        </w:rPr>
        <w:t xml:space="preserve"> </w:t>
      </w:r>
      <w:r w:rsidR="009F62BC" w:rsidRPr="00C04CC7">
        <w:t xml:space="preserve">(Detailed Annual Reports of the Japan Foundation), the Annual Report, on the Japan Foundation's website, in other public-relations materials. They are also used in compiling statistics and released to the press for </w:t>
      </w:r>
      <w:r w:rsidR="00C04CC7" w:rsidRPr="00C04CC7">
        <w:t xml:space="preserve">publicity </w:t>
      </w:r>
      <w:proofErr w:type="gramStart"/>
      <w:r w:rsidR="00C04CC7" w:rsidRPr="00C04CC7">
        <w:t>purposes</w:t>
      </w:r>
      <w:r w:rsidR="00C04CC7" w:rsidRPr="00C04CC7">
        <w:rPr>
          <w:rFonts w:hint="eastAsia"/>
        </w:rPr>
        <w:t>;</w:t>
      </w:r>
      <w:proofErr w:type="gramEnd"/>
    </w:p>
    <w:p w14:paraId="70CDC540" w14:textId="77777777" w:rsidR="009F62BC" w:rsidRPr="00C04CC7" w:rsidRDefault="009F62BC" w:rsidP="00C83D29">
      <w:pPr>
        <w:pStyle w:val="Default"/>
        <w:numPr>
          <w:ilvl w:val="0"/>
          <w:numId w:val="14"/>
        </w:numPr>
        <w:spacing w:line="280" w:lineRule="exact"/>
      </w:pPr>
      <w:r w:rsidRPr="00C04CC7">
        <w:t xml:space="preserve">There may be cases in which </w:t>
      </w:r>
      <w:proofErr w:type="gramStart"/>
      <w:r w:rsidRPr="00C04CC7">
        <w:t>these information</w:t>
      </w:r>
      <w:proofErr w:type="gramEnd"/>
      <w:r w:rsidRPr="00C04CC7">
        <w:t xml:space="preserve"> are released to the </w:t>
      </w:r>
      <w:r w:rsidRPr="00C04CC7">
        <w:lastRenderedPageBreak/>
        <w:t xml:space="preserve">following organization and institution: </w:t>
      </w:r>
    </w:p>
    <w:p w14:paraId="21151AAB" w14:textId="77777777" w:rsidR="009F62BC" w:rsidRPr="00C04CC7" w:rsidRDefault="009F62BC" w:rsidP="00C83D29">
      <w:pPr>
        <w:pStyle w:val="Default"/>
        <w:spacing w:line="280" w:lineRule="exact"/>
        <w:ind w:left="1308"/>
      </w:pPr>
      <w:r w:rsidRPr="00C04CC7">
        <w:t xml:space="preserve">(a) Ministry of Foreign Affairs of Japan, Embassies or Consulates-General of Japan, etc., at the place where the recipient lives </w:t>
      </w:r>
      <w:r w:rsidR="00C04CC7" w:rsidRPr="00C04CC7">
        <w:t xml:space="preserve">in order to prepare a visa, </w:t>
      </w:r>
      <w:proofErr w:type="spellStart"/>
      <w:proofErr w:type="gramStart"/>
      <w:r w:rsidR="00C04CC7" w:rsidRPr="00C04CC7">
        <w:t>etc</w:t>
      </w:r>
      <w:proofErr w:type="spellEnd"/>
      <w:r w:rsidR="00C04CC7" w:rsidRPr="00C04CC7">
        <w:rPr>
          <w:rFonts w:hint="eastAsia"/>
        </w:rPr>
        <w:t>;</w:t>
      </w:r>
      <w:proofErr w:type="gramEnd"/>
      <w:r w:rsidRPr="00C04CC7">
        <w:t xml:space="preserve"> </w:t>
      </w:r>
    </w:p>
    <w:p w14:paraId="41ACD3AF" w14:textId="77777777" w:rsidR="009F62BC" w:rsidRPr="00C04CC7" w:rsidRDefault="00C04CC7" w:rsidP="00C83D29">
      <w:pPr>
        <w:pStyle w:val="Default"/>
        <w:spacing w:line="280" w:lineRule="exact"/>
        <w:ind w:left="1308"/>
      </w:pPr>
      <w:r>
        <w:t>(</w:t>
      </w:r>
      <w:r>
        <w:rPr>
          <w:rFonts w:hint="eastAsia"/>
        </w:rPr>
        <w:t>b</w:t>
      </w:r>
      <w:r w:rsidR="009F62BC" w:rsidRPr="00C04CC7">
        <w:t xml:space="preserve">) Such companies as airline, transportation, and/or travel agency in order </w:t>
      </w:r>
      <w:r w:rsidRPr="00C04CC7">
        <w:t>to arrange tickets for travel</w:t>
      </w:r>
      <w:r w:rsidRPr="00C04CC7">
        <w:rPr>
          <w:rFonts w:hint="eastAsia"/>
        </w:rPr>
        <w:t>.</w:t>
      </w:r>
    </w:p>
    <w:p w14:paraId="1E41B7F1" w14:textId="77777777" w:rsidR="009F62BC" w:rsidRPr="00C04CC7" w:rsidRDefault="009F62BC" w:rsidP="00C83D29">
      <w:pPr>
        <w:pStyle w:val="Default"/>
        <w:numPr>
          <w:ilvl w:val="0"/>
          <w:numId w:val="14"/>
        </w:numPr>
        <w:spacing w:line="280" w:lineRule="exact"/>
      </w:pPr>
      <w:r w:rsidRPr="00C04CC7">
        <w:t>There may also be cases in which copies of applications, including documents containing some personal information, are provided to outside consultants in order to facilitate the screening process and the evaluation of the results of projects. The Japan Foundation requests the consultants to take measures to ensure safety of the</w:t>
      </w:r>
      <w:r w:rsidR="00C04CC7" w:rsidRPr="00C04CC7">
        <w:t xml:space="preserve"> provided personal </w:t>
      </w:r>
      <w:proofErr w:type="gramStart"/>
      <w:r w:rsidR="00C04CC7" w:rsidRPr="00C04CC7">
        <w:t>information</w:t>
      </w:r>
      <w:r w:rsidR="00C04CC7" w:rsidRPr="00C04CC7">
        <w:rPr>
          <w:rFonts w:hint="eastAsia"/>
        </w:rPr>
        <w:t>;</w:t>
      </w:r>
      <w:proofErr w:type="gramEnd"/>
    </w:p>
    <w:p w14:paraId="5A3A6A72" w14:textId="77777777" w:rsidR="009F62BC" w:rsidRPr="00C04CC7" w:rsidRDefault="009F62BC" w:rsidP="00C83D29">
      <w:pPr>
        <w:pStyle w:val="Default"/>
        <w:numPr>
          <w:ilvl w:val="0"/>
          <w:numId w:val="14"/>
        </w:numPr>
        <w:spacing w:line="280" w:lineRule="exact"/>
      </w:pPr>
      <w:r w:rsidRPr="00C04CC7">
        <w:t>There may also be cases in which the Japan Foundation sends questionnaires to the addresses written on this fo</w:t>
      </w:r>
      <w:r w:rsidR="00C04CC7" w:rsidRPr="00C04CC7">
        <w:t xml:space="preserve">rm after the project has </w:t>
      </w:r>
      <w:proofErr w:type="gramStart"/>
      <w:r w:rsidR="00C04CC7" w:rsidRPr="00C04CC7">
        <w:t>ended</w:t>
      </w:r>
      <w:r w:rsidR="00C04CC7" w:rsidRPr="00C04CC7">
        <w:rPr>
          <w:rFonts w:hint="eastAsia"/>
        </w:rPr>
        <w:t>;</w:t>
      </w:r>
      <w:proofErr w:type="gramEnd"/>
    </w:p>
    <w:p w14:paraId="0E1285B6" w14:textId="77777777" w:rsidR="009F62BC" w:rsidRPr="00C04CC7" w:rsidRDefault="009F62BC" w:rsidP="00C83D29">
      <w:pPr>
        <w:pStyle w:val="Default"/>
        <w:numPr>
          <w:ilvl w:val="0"/>
          <w:numId w:val="14"/>
        </w:numPr>
        <w:spacing w:line="280" w:lineRule="exact"/>
      </w:pPr>
      <w:r w:rsidRPr="00C04CC7">
        <w:t xml:space="preserve">There may also be cases in which the Japan Foundation uses the information written on the application form to contact the applicants to inform them of other activities related with the Japan Foundation. </w:t>
      </w:r>
    </w:p>
    <w:p w14:paraId="77A058FA" w14:textId="5BDD8F78" w:rsidR="009F62BC" w:rsidRPr="00C04CC7" w:rsidRDefault="002A29CD" w:rsidP="00C83D29">
      <w:pPr>
        <w:pStyle w:val="Default"/>
        <w:numPr>
          <w:ilvl w:val="0"/>
          <w:numId w:val="13"/>
        </w:numPr>
        <w:spacing w:line="280" w:lineRule="exact"/>
      </w:pPr>
      <w:r w:rsidRPr="00C04CC7">
        <w:t xml:space="preserve">Information, such as the </w:t>
      </w:r>
      <w:r w:rsidR="00A92776">
        <w:t>grantees’</w:t>
      </w:r>
      <w:r w:rsidR="009F62BC" w:rsidRPr="00C04CC7">
        <w:t xml:space="preserve"> name, gender, occupation and position, affiliation, project theme, </w:t>
      </w:r>
      <w:r w:rsidR="00C04CC7">
        <w:rPr>
          <w:rFonts w:hint="eastAsia"/>
        </w:rPr>
        <w:t xml:space="preserve">and </w:t>
      </w:r>
      <w:r w:rsidR="009F62BC" w:rsidRPr="00C04CC7">
        <w:t>E-mai</w:t>
      </w:r>
      <w:r w:rsidR="00C04CC7">
        <w:t>l address,</w:t>
      </w:r>
      <w:r w:rsidR="00C04CC7">
        <w:rPr>
          <w:rFonts w:hint="eastAsia"/>
        </w:rPr>
        <w:t xml:space="preserve"> </w:t>
      </w:r>
      <w:r w:rsidRPr="00C04CC7">
        <w:rPr>
          <w:rFonts w:hint="eastAsia"/>
        </w:rPr>
        <w:t xml:space="preserve">will </w:t>
      </w:r>
      <w:r w:rsidRPr="00C04CC7">
        <w:t xml:space="preserve">be </w:t>
      </w:r>
      <w:r w:rsidRPr="00C04CC7">
        <w:rPr>
          <w:rFonts w:hint="eastAsia"/>
        </w:rPr>
        <w:t xml:space="preserve">shared </w:t>
      </w:r>
      <w:r w:rsidRPr="00C04CC7">
        <w:t xml:space="preserve">to other </w:t>
      </w:r>
      <w:r w:rsidR="00C04CC7" w:rsidRPr="00C04CC7">
        <w:rPr>
          <w:rFonts w:hint="eastAsia"/>
        </w:rPr>
        <w:t>awardees</w:t>
      </w:r>
      <w:r w:rsidR="009F62BC" w:rsidRPr="00C04CC7">
        <w:t xml:space="preserve"> for the purpose of exch</w:t>
      </w:r>
      <w:r w:rsidR="00C04CC7" w:rsidRPr="00C04CC7">
        <w:t xml:space="preserve">ange of information among </w:t>
      </w:r>
      <w:proofErr w:type="gramStart"/>
      <w:r w:rsidR="00C04CC7" w:rsidRPr="00C04CC7">
        <w:t>them</w:t>
      </w:r>
      <w:r w:rsidR="00C04CC7" w:rsidRPr="00C04CC7">
        <w:rPr>
          <w:rFonts w:hint="eastAsia"/>
        </w:rPr>
        <w:t>;</w:t>
      </w:r>
      <w:proofErr w:type="gramEnd"/>
    </w:p>
    <w:p w14:paraId="5D82620F" w14:textId="77777777" w:rsidR="009F62BC" w:rsidRPr="00C04CC7" w:rsidRDefault="009F62BC" w:rsidP="00C83D29">
      <w:pPr>
        <w:pStyle w:val="Default"/>
        <w:numPr>
          <w:ilvl w:val="0"/>
          <w:numId w:val="13"/>
        </w:numPr>
        <w:spacing w:line="280" w:lineRule="exact"/>
      </w:pPr>
      <w:r w:rsidRPr="00C04CC7">
        <w:t>Applicants are requested to inform all individuals whose personal information appears on the application materials</w:t>
      </w:r>
      <w:r w:rsidR="00C04CC7" w:rsidRPr="00C04CC7">
        <w:t xml:space="preserve"> of the above-mentioned </w:t>
      </w:r>
      <w:proofErr w:type="gramStart"/>
      <w:r w:rsidR="00C04CC7" w:rsidRPr="00C04CC7">
        <w:t>policy</w:t>
      </w:r>
      <w:r w:rsidR="00C04CC7" w:rsidRPr="00C04CC7">
        <w:rPr>
          <w:rFonts w:hint="eastAsia"/>
        </w:rPr>
        <w:t>;</w:t>
      </w:r>
      <w:proofErr w:type="gramEnd"/>
    </w:p>
    <w:p w14:paraId="6DF8C15F" w14:textId="77777777" w:rsidR="009F62BC" w:rsidRPr="00C04CC7" w:rsidRDefault="009F62BC" w:rsidP="00C83D29">
      <w:pPr>
        <w:pStyle w:val="Default"/>
        <w:numPr>
          <w:ilvl w:val="0"/>
          <w:numId w:val="13"/>
        </w:numPr>
        <w:spacing w:line="280" w:lineRule="exact"/>
      </w:pPr>
      <w:r w:rsidRPr="00C04CC7">
        <w:t>It is considered that by applyin</w:t>
      </w:r>
      <w:r w:rsidR="002A29CD" w:rsidRPr="00C04CC7">
        <w:t>g to this program,</w:t>
      </w:r>
      <w:r w:rsidR="002A29CD" w:rsidRPr="00C04CC7">
        <w:rPr>
          <w:rFonts w:hint="eastAsia"/>
        </w:rPr>
        <w:t xml:space="preserve"> applicants </w:t>
      </w:r>
      <w:r w:rsidRPr="00C04CC7">
        <w:t xml:space="preserve">agree to the use of personal information for the above-mentioned policy. </w:t>
      </w:r>
    </w:p>
    <w:p w14:paraId="7B1F573D" w14:textId="77777777" w:rsidR="009F62BC" w:rsidRPr="00C04CC7" w:rsidRDefault="009F62BC" w:rsidP="00C83D29">
      <w:pPr>
        <w:pStyle w:val="Default"/>
        <w:spacing w:line="280" w:lineRule="exact"/>
        <w:ind w:left="780"/>
      </w:pPr>
    </w:p>
    <w:p w14:paraId="7C62B791" w14:textId="77777777" w:rsidR="002A29CD" w:rsidRPr="00C04CC7" w:rsidRDefault="002A29CD" w:rsidP="00C83D29">
      <w:pPr>
        <w:pStyle w:val="Default"/>
        <w:numPr>
          <w:ilvl w:val="0"/>
          <w:numId w:val="1"/>
        </w:numPr>
        <w:spacing w:line="280" w:lineRule="exact"/>
      </w:pPr>
      <w:r w:rsidRPr="00C04CC7">
        <w:rPr>
          <w:rFonts w:hint="eastAsia"/>
          <w:bCs/>
        </w:rPr>
        <w:t>Ensuring the Necessary Safety and Security:</w:t>
      </w:r>
    </w:p>
    <w:p w14:paraId="722931FB" w14:textId="77777777" w:rsidR="009F62BC" w:rsidRPr="00C04CC7" w:rsidRDefault="009F62BC" w:rsidP="00C83D29">
      <w:pPr>
        <w:pStyle w:val="Default"/>
        <w:spacing w:line="280" w:lineRule="exact"/>
        <w:ind w:left="360"/>
      </w:pPr>
      <w:r w:rsidRPr="00C04CC7">
        <w:t xml:space="preserve">Considering the recent instability in global security, with the increase of terrorist attacks in particular, the Japan Foundation highly recommends that you take the necessary security measures to ensure safety when you </w:t>
      </w:r>
      <w:r w:rsidR="002A29CD" w:rsidRPr="00C04CC7">
        <w:t xml:space="preserve">conduct your projects, such as </w:t>
      </w:r>
      <w:r w:rsidR="002A29CD" w:rsidRPr="00C04CC7">
        <w:rPr>
          <w:rFonts w:hint="eastAsia"/>
        </w:rPr>
        <w:t>c</w:t>
      </w:r>
      <w:r w:rsidRPr="00C04CC7">
        <w:t>heck</w:t>
      </w:r>
      <w:r w:rsidR="002A29CD" w:rsidRPr="00C04CC7">
        <w:rPr>
          <w:rFonts w:hint="eastAsia"/>
        </w:rPr>
        <w:t>ing</w:t>
      </w:r>
      <w:r w:rsidRPr="00C04CC7">
        <w:t xml:space="preserve"> if there are any security alerts issued in the countries or cities wher</w:t>
      </w:r>
      <w:r w:rsidR="002A29CD" w:rsidRPr="00C04CC7">
        <w:t>e your project is taking place</w:t>
      </w:r>
      <w:r w:rsidR="002A29CD" w:rsidRPr="00C04CC7">
        <w:rPr>
          <w:rFonts w:hint="eastAsia"/>
        </w:rPr>
        <w:t>.</w:t>
      </w:r>
    </w:p>
    <w:p w14:paraId="462DCD4B" w14:textId="77777777" w:rsidR="00911B91" w:rsidRPr="00C7255A" w:rsidRDefault="00911B91" w:rsidP="00911B91">
      <w:pPr>
        <w:pStyle w:val="ListParagraph"/>
        <w:spacing w:after="0" w:line="280" w:lineRule="exact"/>
        <w:ind w:leftChars="0" w:left="360"/>
        <w:rPr>
          <w:rFonts w:ascii="Times New Roman" w:hAnsi="Times New Roman" w:cs="Times New Roman"/>
          <w:sz w:val="24"/>
          <w:szCs w:val="24"/>
        </w:rPr>
      </w:pPr>
    </w:p>
    <w:p w14:paraId="6629A2D1" w14:textId="77777777" w:rsidR="00886D2A" w:rsidRDefault="00886D2A" w:rsidP="00886D2A">
      <w:pPr>
        <w:pStyle w:val="ListParagraph"/>
        <w:numPr>
          <w:ilvl w:val="0"/>
          <w:numId w:val="1"/>
        </w:numPr>
        <w:spacing w:after="0" w:line="280" w:lineRule="exact"/>
        <w:ind w:leftChars="0"/>
        <w:rPr>
          <w:rFonts w:ascii="Times New Roman" w:hAnsi="Times New Roman" w:cs="Times New Roman"/>
          <w:sz w:val="24"/>
          <w:szCs w:val="24"/>
        </w:rPr>
      </w:pPr>
      <w:r w:rsidRPr="20C20C92">
        <w:rPr>
          <w:rFonts w:ascii="Times New Roman" w:hAnsi="Times New Roman" w:cs="Times New Roman"/>
          <w:sz w:val="24"/>
          <w:szCs w:val="24"/>
        </w:rPr>
        <w:t>Contact</w:t>
      </w:r>
      <w:r w:rsidR="00911B91" w:rsidRPr="20C20C92">
        <w:rPr>
          <w:rFonts w:ascii="Times New Roman" w:hAnsi="Times New Roman" w:cs="Times New Roman"/>
          <w:sz w:val="24"/>
          <w:szCs w:val="24"/>
        </w:rPr>
        <w:t>:</w:t>
      </w:r>
    </w:p>
    <w:p w14:paraId="0DAC1048" w14:textId="4356AD87" w:rsidR="00533DC5" w:rsidRDefault="5D25F394" w:rsidP="16FD88EF">
      <w:pPr>
        <w:spacing w:after="0" w:line="280" w:lineRule="exact"/>
        <w:ind w:left="360"/>
      </w:pPr>
      <w:r w:rsidRPr="20C20C92">
        <w:rPr>
          <w:rFonts w:ascii="Times New Roman" w:eastAsia="Times New Roman" w:hAnsi="Times New Roman" w:cs="Times New Roman"/>
          <w:sz w:val="24"/>
          <w:szCs w:val="24"/>
        </w:rPr>
        <w:t>M</w:t>
      </w:r>
      <w:r w:rsidR="447F4CC7" w:rsidRPr="20C20C92">
        <w:rPr>
          <w:rFonts w:ascii="Times New Roman" w:eastAsia="Times New Roman" w:hAnsi="Times New Roman" w:cs="Times New Roman"/>
          <w:sz w:val="24"/>
          <w:szCs w:val="24"/>
        </w:rPr>
        <w:t>s</w:t>
      </w:r>
      <w:r w:rsidRPr="20C20C92">
        <w:rPr>
          <w:rFonts w:ascii="Times New Roman" w:eastAsia="Times New Roman" w:hAnsi="Times New Roman" w:cs="Times New Roman"/>
          <w:sz w:val="24"/>
          <w:szCs w:val="24"/>
        </w:rPr>
        <w:t>. NGUYEN Thi Ngoc Anh (</w:t>
      </w:r>
      <w:hyperlink r:id="rId7">
        <w:r w:rsidR="5DEAB576" w:rsidRPr="20C20C92">
          <w:rPr>
            <w:rStyle w:val="Hyperlink"/>
            <w:rFonts w:ascii="Times New Roman" w:eastAsia="Times New Roman" w:hAnsi="Times New Roman" w:cs="Times New Roman"/>
            <w:sz w:val="24"/>
            <w:szCs w:val="24"/>
          </w:rPr>
          <w:t>AnhNTN@jpf.go.jp</w:t>
        </w:r>
      </w:hyperlink>
      <w:r w:rsidRPr="20C20C92">
        <w:rPr>
          <w:rFonts w:ascii="Times New Roman" w:eastAsia="Times New Roman" w:hAnsi="Times New Roman" w:cs="Times New Roman"/>
          <w:sz w:val="24"/>
          <w:szCs w:val="24"/>
        </w:rPr>
        <w:t>)</w:t>
      </w:r>
    </w:p>
    <w:p w14:paraId="7494A059" w14:textId="45A5D554" w:rsidR="6CC2FBEC" w:rsidRDefault="6CC2FBEC" w:rsidP="20C20C92">
      <w:pPr>
        <w:spacing w:after="0" w:line="280" w:lineRule="exact"/>
        <w:ind w:left="360"/>
        <w:rPr>
          <w:rFonts w:ascii="Times New Roman" w:eastAsia="Times New Roman" w:hAnsi="Times New Roman" w:cs="Times New Roman"/>
          <w:sz w:val="24"/>
          <w:szCs w:val="24"/>
        </w:rPr>
      </w:pPr>
      <w:r w:rsidRPr="20C20C92">
        <w:rPr>
          <w:rFonts w:ascii="Times New Roman" w:eastAsia="Times New Roman" w:hAnsi="Times New Roman" w:cs="Times New Roman"/>
          <w:sz w:val="24"/>
          <w:szCs w:val="24"/>
        </w:rPr>
        <w:t>The Japan Foundation Center for Cultural Exchange in Vietnam</w:t>
      </w:r>
    </w:p>
    <w:p w14:paraId="14FA4920" w14:textId="32320A9D" w:rsidR="6CC2FBEC" w:rsidRDefault="6CC2FBEC" w:rsidP="20C20C92">
      <w:pPr>
        <w:spacing w:after="0" w:line="280" w:lineRule="exact"/>
        <w:ind w:left="360"/>
        <w:rPr>
          <w:rFonts w:ascii="Times New Roman" w:eastAsia="Times New Roman" w:hAnsi="Times New Roman" w:cs="Times New Roman"/>
          <w:sz w:val="24"/>
          <w:szCs w:val="24"/>
        </w:rPr>
      </w:pPr>
      <w:r w:rsidRPr="20C20C92">
        <w:rPr>
          <w:rFonts w:ascii="Times New Roman" w:eastAsia="Times New Roman" w:hAnsi="Times New Roman" w:cs="Times New Roman"/>
          <w:sz w:val="24"/>
          <w:szCs w:val="24"/>
        </w:rPr>
        <w:t>27 Quang Trung, Cua Nam Ward, Hanoi, Vietnam</w:t>
      </w:r>
    </w:p>
    <w:p w14:paraId="4C5869D8" w14:textId="424B8DBB" w:rsidR="5B0716D0" w:rsidRDefault="5B0716D0" w:rsidP="20C20C92">
      <w:pPr>
        <w:spacing w:after="0"/>
        <w:ind w:left="360"/>
      </w:pPr>
      <w:r w:rsidRPr="20C20C92">
        <w:rPr>
          <w:rFonts w:ascii="Times New Roman" w:eastAsia="Times New Roman" w:hAnsi="Times New Roman" w:cs="Times New Roman"/>
          <w:color w:val="000000" w:themeColor="text1"/>
          <w:sz w:val="24"/>
          <w:szCs w:val="24"/>
        </w:rPr>
        <w:t>Tel: 024-3944-7419 (ext.136)</w:t>
      </w:r>
    </w:p>
    <w:p w14:paraId="694A2442" w14:textId="623E10E0" w:rsidR="20C20C92" w:rsidRDefault="20C20C92" w:rsidP="20C20C92">
      <w:pPr>
        <w:spacing w:after="0" w:line="280" w:lineRule="exact"/>
        <w:ind w:left="360"/>
        <w:rPr>
          <w:rFonts w:ascii="Times New Roman" w:eastAsia="Times New Roman" w:hAnsi="Times New Roman" w:cs="Times New Roman"/>
          <w:sz w:val="24"/>
          <w:szCs w:val="24"/>
        </w:rPr>
      </w:pPr>
    </w:p>
    <w:p w14:paraId="7BFFC519" w14:textId="45DCFF21" w:rsidR="00533DC5" w:rsidRDefault="00533DC5" w:rsidP="16FD88EF">
      <w:pPr>
        <w:spacing w:after="0" w:line="280" w:lineRule="exact"/>
        <w:ind w:left="360"/>
        <w:rPr>
          <w:rFonts w:ascii="Times New Roman" w:eastAsia="Times New Roman" w:hAnsi="Times New Roman" w:cs="Times New Roman"/>
          <w:sz w:val="24"/>
          <w:szCs w:val="24"/>
        </w:rPr>
      </w:pPr>
    </w:p>
    <w:p w14:paraId="11CDBA70" w14:textId="5CD47223" w:rsidR="00533DC5" w:rsidRDefault="00533DC5" w:rsidP="000F5822">
      <w:pPr>
        <w:pStyle w:val="ListParagraph"/>
        <w:spacing w:after="0" w:line="280" w:lineRule="exact"/>
        <w:ind w:leftChars="0" w:left="360"/>
        <w:rPr>
          <w:rFonts w:ascii="Times New Roman" w:hAnsi="Times New Roman" w:cs="Times New Roman"/>
          <w:sz w:val="24"/>
          <w:szCs w:val="24"/>
        </w:rPr>
      </w:pPr>
    </w:p>
    <w:p w14:paraId="3714CFF6" w14:textId="002AD66C" w:rsidR="6BAEC10F" w:rsidRDefault="6BAEC10F" w:rsidP="6BAEC10F">
      <w:pPr>
        <w:pStyle w:val="ListParagraph"/>
        <w:spacing w:after="0" w:line="280" w:lineRule="exact"/>
        <w:ind w:leftChars="0" w:left="360"/>
        <w:rPr>
          <w:rFonts w:ascii="Times New Roman" w:hAnsi="Times New Roman" w:cs="Times New Roman"/>
          <w:sz w:val="24"/>
          <w:szCs w:val="24"/>
        </w:rPr>
      </w:pPr>
    </w:p>
    <w:p w14:paraId="7715DDEB" w14:textId="6D16FB34" w:rsidR="00533DC5" w:rsidRPr="00533DC5" w:rsidRDefault="00533DC5" w:rsidP="6BAEC10F">
      <w:pPr>
        <w:spacing w:after="0" w:line="280" w:lineRule="exact"/>
        <w:rPr>
          <w:rFonts w:ascii="Times New Roman" w:hAnsi="Times New Roman" w:cs="Times New Roman"/>
          <w:i/>
          <w:iCs/>
          <w:sz w:val="24"/>
          <w:szCs w:val="24"/>
        </w:rPr>
      </w:pPr>
    </w:p>
    <w:sectPr w:rsidR="00533DC5" w:rsidRPr="00533DC5">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3027" w14:textId="77777777" w:rsidR="004619FE" w:rsidRDefault="004619FE" w:rsidP="008A00F4">
      <w:pPr>
        <w:spacing w:after="0" w:line="240" w:lineRule="auto"/>
      </w:pPr>
      <w:r>
        <w:separator/>
      </w:r>
    </w:p>
  </w:endnote>
  <w:endnote w:type="continuationSeparator" w:id="0">
    <w:p w14:paraId="7E39D371" w14:textId="77777777" w:rsidR="004619FE" w:rsidRDefault="004619FE" w:rsidP="008A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D9B" w14:textId="77777777" w:rsidR="00836E1D" w:rsidRDefault="00836E1D">
    <w:pPr>
      <w:pStyle w:val="Footer"/>
      <w:jc w:val="center"/>
    </w:pPr>
  </w:p>
  <w:p w14:paraId="41A3AA56" w14:textId="50ACE4CC" w:rsidR="00836E1D" w:rsidRDefault="00000000">
    <w:pPr>
      <w:pStyle w:val="Footer"/>
      <w:jc w:val="center"/>
    </w:pPr>
    <w:sdt>
      <w:sdtPr>
        <w:id w:val="907280788"/>
        <w:docPartObj>
          <w:docPartGallery w:val="Page Numbers (Bottom of Page)"/>
          <w:docPartUnique/>
        </w:docPartObj>
      </w:sdtPr>
      <w:sdtContent>
        <w:r w:rsidR="00836E1D">
          <w:fldChar w:fldCharType="begin"/>
        </w:r>
        <w:r w:rsidR="00836E1D">
          <w:instrText>PAGE   \* MERGEFORMAT</w:instrText>
        </w:r>
        <w:r w:rsidR="00836E1D">
          <w:fldChar w:fldCharType="separate"/>
        </w:r>
        <w:r w:rsidR="00FD736D" w:rsidRPr="00FD736D">
          <w:rPr>
            <w:noProof/>
            <w:lang w:val="ja-JP"/>
          </w:rPr>
          <w:t>1</w:t>
        </w:r>
        <w:r w:rsidR="00836E1D">
          <w:fldChar w:fldCharType="end"/>
        </w:r>
      </w:sdtContent>
    </w:sdt>
  </w:p>
  <w:p w14:paraId="3ECA75B7" w14:textId="77777777" w:rsidR="00FF0A39" w:rsidRDefault="00FF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FE66" w14:textId="77777777" w:rsidR="004619FE" w:rsidRDefault="004619FE" w:rsidP="008A00F4">
      <w:pPr>
        <w:spacing w:after="0" w:line="240" w:lineRule="auto"/>
      </w:pPr>
      <w:r>
        <w:separator/>
      </w:r>
    </w:p>
  </w:footnote>
  <w:footnote w:type="continuationSeparator" w:id="0">
    <w:p w14:paraId="62A541FF" w14:textId="77777777" w:rsidR="004619FE" w:rsidRDefault="004619FE" w:rsidP="008A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B443" w14:textId="77777777" w:rsidR="00FF0A39" w:rsidRDefault="00FF0A39">
    <w:pPr>
      <w:pStyle w:val="Header"/>
    </w:pPr>
    <w:r>
      <w:rPr>
        <w:noProof/>
      </w:rPr>
      <w:drawing>
        <wp:anchor distT="0" distB="0" distL="114300" distR="114300" simplePos="0" relativeHeight="251658240" behindDoc="0" locked="0" layoutInCell="1" allowOverlap="1" wp14:anchorId="6175F5AA" wp14:editId="055E58B9">
          <wp:simplePos x="0" y="0"/>
          <wp:positionH relativeFrom="column">
            <wp:posOffset>9525</wp:posOffset>
          </wp:positionH>
          <wp:positionV relativeFrom="paragraph">
            <wp:posOffset>171450</wp:posOffset>
          </wp:positionV>
          <wp:extent cx="1979930" cy="278130"/>
          <wp:effectExtent l="0" t="0" r="127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941"/>
    <w:multiLevelType w:val="hybridMultilevel"/>
    <w:tmpl w:val="AC805A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C671A"/>
    <w:multiLevelType w:val="hybridMultilevel"/>
    <w:tmpl w:val="44189D8A"/>
    <w:lvl w:ilvl="0" w:tplc="790A026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12429C"/>
    <w:multiLevelType w:val="hybridMultilevel"/>
    <w:tmpl w:val="20805294"/>
    <w:lvl w:ilvl="0" w:tplc="14A667A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AF50C6A"/>
    <w:multiLevelType w:val="hybridMultilevel"/>
    <w:tmpl w:val="DBA4B078"/>
    <w:lvl w:ilvl="0" w:tplc="386E2AEC">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F6176"/>
    <w:multiLevelType w:val="hybridMultilevel"/>
    <w:tmpl w:val="B88426CA"/>
    <w:lvl w:ilvl="0" w:tplc="491AE520">
      <w:start w:val="1"/>
      <w:numFmt w:val="decimal"/>
      <w:lvlText w:val="(%1)"/>
      <w:lvlJc w:val="left"/>
      <w:pPr>
        <w:ind w:left="720" w:hanging="360"/>
      </w:pPr>
      <w:rPr>
        <w:rFonts w:hint="default"/>
      </w:rPr>
    </w:lvl>
    <w:lvl w:ilvl="1" w:tplc="855CB692">
      <w:start w:val="1"/>
      <w:numFmt w:val="decimal"/>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E7550CA"/>
    <w:multiLevelType w:val="hybridMultilevel"/>
    <w:tmpl w:val="5AE43170"/>
    <w:lvl w:ilvl="0" w:tplc="14A667A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B5B767F"/>
    <w:multiLevelType w:val="hybridMultilevel"/>
    <w:tmpl w:val="73BEAC84"/>
    <w:lvl w:ilvl="0" w:tplc="54ACBCD2">
      <w:numFmt w:val="bullet"/>
      <w:lvlText w:val=""/>
      <w:lvlJc w:val="left"/>
      <w:pPr>
        <w:ind w:left="1080" w:hanging="360"/>
      </w:pPr>
      <w:rPr>
        <w:rFonts w:ascii="Wingdings" w:eastAsiaTheme="minorEastAsia" w:hAnsi="Wingdings"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2E232656"/>
    <w:multiLevelType w:val="hybridMultilevel"/>
    <w:tmpl w:val="920A01F4"/>
    <w:lvl w:ilvl="0" w:tplc="4B461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6A0174"/>
    <w:multiLevelType w:val="hybridMultilevel"/>
    <w:tmpl w:val="DE7856D2"/>
    <w:lvl w:ilvl="0" w:tplc="159A302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F344F8D"/>
    <w:multiLevelType w:val="hybridMultilevel"/>
    <w:tmpl w:val="E22A1D8A"/>
    <w:lvl w:ilvl="0" w:tplc="453A455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4D531CE"/>
    <w:multiLevelType w:val="hybridMultilevel"/>
    <w:tmpl w:val="F574E5C6"/>
    <w:lvl w:ilvl="0" w:tplc="14A667A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6BE03CD"/>
    <w:multiLevelType w:val="hybridMultilevel"/>
    <w:tmpl w:val="075477FC"/>
    <w:lvl w:ilvl="0" w:tplc="14A667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3BC7956"/>
    <w:multiLevelType w:val="hybridMultilevel"/>
    <w:tmpl w:val="1166E32E"/>
    <w:lvl w:ilvl="0" w:tplc="04090015">
      <w:start w:val="1"/>
      <w:numFmt w:val="upperLetter"/>
      <w:lvlText w:val="%1)"/>
      <w:lvlJc w:val="left"/>
      <w:pPr>
        <w:ind w:left="1308" w:hanging="420"/>
      </w:p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3" w15:restartNumberingAfterBreak="0">
    <w:nsid w:val="693E35C5"/>
    <w:multiLevelType w:val="hybridMultilevel"/>
    <w:tmpl w:val="64A23ACE"/>
    <w:lvl w:ilvl="0" w:tplc="15CA63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7ED04DC"/>
    <w:multiLevelType w:val="hybridMultilevel"/>
    <w:tmpl w:val="E93A059A"/>
    <w:lvl w:ilvl="0" w:tplc="14A667A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DDF1F5A"/>
    <w:multiLevelType w:val="hybridMultilevel"/>
    <w:tmpl w:val="BA4ED08E"/>
    <w:lvl w:ilvl="0" w:tplc="725EDAFE">
      <w:numFmt w:val="bullet"/>
      <w:lvlText w:val=""/>
      <w:lvlJc w:val="left"/>
      <w:pPr>
        <w:ind w:left="1080" w:hanging="360"/>
      </w:pPr>
      <w:rPr>
        <w:rFonts w:ascii="Wingdings" w:eastAsiaTheme="minorEastAsia" w:hAnsi="Wingdings"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359013969">
    <w:abstractNumId w:val="7"/>
  </w:num>
  <w:num w:numId="2" w16cid:durableId="1382099520">
    <w:abstractNumId w:val="11"/>
  </w:num>
  <w:num w:numId="3" w16cid:durableId="940451495">
    <w:abstractNumId w:val="9"/>
  </w:num>
  <w:num w:numId="4" w16cid:durableId="1951694843">
    <w:abstractNumId w:val="13"/>
  </w:num>
  <w:num w:numId="5" w16cid:durableId="1478689124">
    <w:abstractNumId w:val="1"/>
  </w:num>
  <w:num w:numId="6" w16cid:durableId="522404662">
    <w:abstractNumId w:val="8"/>
  </w:num>
  <w:num w:numId="7" w16cid:durableId="465272230">
    <w:abstractNumId w:val="3"/>
  </w:num>
  <w:num w:numId="8" w16cid:durableId="6912891">
    <w:abstractNumId w:val="4"/>
  </w:num>
  <w:num w:numId="9" w16cid:durableId="1153057785">
    <w:abstractNumId w:val="6"/>
  </w:num>
  <w:num w:numId="10" w16cid:durableId="636957425">
    <w:abstractNumId w:val="15"/>
  </w:num>
  <w:num w:numId="11" w16cid:durableId="332337274">
    <w:abstractNumId w:val="0"/>
  </w:num>
  <w:num w:numId="12" w16cid:durableId="336618857">
    <w:abstractNumId w:val="10"/>
  </w:num>
  <w:num w:numId="13" w16cid:durableId="93667882">
    <w:abstractNumId w:val="14"/>
  </w:num>
  <w:num w:numId="14" w16cid:durableId="1140540248">
    <w:abstractNumId w:val="12"/>
  </w:num>
  <w:num w:numId="15" w16cid:durableId="1742866647">
    <w:abstractNumId w:val="5"/>
  </w:num>
  <w:num w:numId="16" w16cid:durableId="1840806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A5"/>
    <w:rsid w:val="0003327D"/>
    <w:rsid w:val="00033FDC"/>
    <w:rsid w:val="00044077"/>
    <w:rsid w:val="00053F57"/>
    <w:rsid w:val="000754BE"/>
    <w:rsid w:val="00077A6A"/>
    <w:rsid w:val="000854F5"/>
    <w:rsid w:val="000D329C"/>
    <w:rsid w:val="000F5822"/>
    <w:rsid w:val="000F6F89"/>
    <w:rsid w:val="00105DE9"/>
    <w:rsid w:val="00183934"/>
    <w:rsid w:val="001A4CED"/>
    <w:rsid w:val="001D0477"/>
    <w:rsid w:val="001F26B8"/>
    <w:rsid w:val="00252196"/>
    <w:rsid w:val="00260C26"/>
    <w:rsid w:val="00263553"/>
    <w:rsid w:val="002A29CD"/>
    <w:rsid w:val="002A5F48"/>
    <w:rsid w:val="002E7919"/>
    <w:rsid w:val="002F097B"/>
    <w:rsid w:val="00301DDF"/>
    <w:rsid w:val="00344201"/>
    <w:rsid w:val="0035509B"/>
    <w:rsid w:val="003679CB"/>
    <w:rsid w:val="003733EB"/>
    <w:rsid w:val="00385731"/>
    <w:rsid w:val="003D1A09"/>
    <w:rsid w:val="003D56C9"/>
    <w:rsid w:val="003D6EC3"/>
    <w:rsid w:val="003F1B28"/>
    <w:rsid w:val="00443671"/>
    <w:rsid w:val="00453E22"/>
    <w:rsid w:val="00457A02"/>
    <w:rsid w:val="004619FE"/>
    <w:rsid w:val="00474018"/>
    <w:rsid w:val="00493D4C"/>
    <w:rsid w:val="004A3BC2"/>
    <w:rsid w:val="004C004E"/>
    <w:rsid w:val="004C2D89"/>
    <w:rsid w:val="00516DB2"/>
    <w:rsid w:val="0052436D"/>
    <w:rsid w:val="00527A71"/>
    <w:rsid w:val="00533DC5"/>
    <w:rsid w:val="00561637"/>
    <w:rsid w:val="00561F09"/>
    <w:rsid w:val="0057218E"/>
    <w:rsid w:val="005803C6"/>
    <w:rsid w:val="00593F5B"/>
    <w:rsid w:val="005B01A9"/>
    <w:rsid w:val="005B6C2E"/>
    <w:rsid w:val="005D1E0B"/>
    <w:rsid w:val="005E0415"/>
    <w:rsid w:val="005F0C2C"/>
    <w:rsid w:val="005F7BD3"/>
    <w:rsid w:val="006008CD"/>
    <w:rsid w:val="006014A1"/>
    <w:rsid w:val="00630C16"/>
    <w:rsid w:val="00672F34"/>
    <w:rsid w:val="00690DEA"/>
    <w:rsid w:val="00694465"/>
    <w:rsid w:val="006A3CFE"/>
    <w:rsid w:val="00724891"/>
    <w:rsid w:val="00810D1C"/>
    <w:rsid w:val="00836471"/>
    <w:rsid w:val="00836E1D"/>
    <w:rsid w:val="008517E4"/>
    <w:rsid w:val="00856C30"/>
    <w:rsid w:val="00864607"/>
    <w:rsid w:val="0087107E"/>
    <w:rsid w:val="00884A4B"/>
    <w:rsid w:val="00886D2A"/>
    <w:rsid w:val="008958EA"/>
    <w:rsid w:val="008A00F4"/>
    <w:rsid w:val="008A0F57"/>
    <w:rsid w:val="008D642A"/>
    <w:rsid w:val="008E42F6"/>
    <w:rsid w:val="00907203"/>
    <w:rsid w:val="00911B91"/>
    <w:rsid w:val="00915343"/>
    <w:rsid w:val="00923D7E"/>
    <w:rsid w:val="009613AB"/>
    <w:rsid w:val="009741EC"/>
    <w:rsid w:val="00986776"/>
    <w:rsid w:val="00997A58"/>
    <w:rsid w:val="009B3BE8"/>
    <w:rsid w:val="009B72B0"/>
    <w:rsid w:val="009C7C7D"/>
    <w:rsid w:val="009D29A2"/>
    <w:rsid w:val="009F51C4"/>
    <w:rsid w:val="009F62BC"/>
    <w:rsid w:val="00A1643F"/>
    <w:rsid w:val="00A6218E"/>
    <w:rsid w:val="00A67397"/>
    <w:rsid w:val="00A87C2A"/>
    <w:rsid w:val="00A92776"/>
    <w:rsid w:val="00A93D2A"/>
    <w:rsid w:val="00AC6E6A"/>
    <w:rsid w:val="00AD1924"/>
    <w:rsid w:val="00B3596C"/>
    <w:rsid w:val="00B561B1"/>
    <w:rsid w:val="00B85B4A"/>
    <w:rsid w:val="00B94137"/>
    <w:rsid w:val="00BA4D30"/>
    <w:rsid w:val="00BB14BE"/>
    <w:rsid w:val="00BC7F20"/>
    <w:rsid w:val="00BD5982"/>
    <w:rsid w:val="00BD6A31"/>
    <w:rsid w:val="00BF31C9"/>
    <w:rsid w:val="00C04CC7"/>
    <w:rsid w:val="00C05653"/>
    <w:rsid w:val="00C1420B"/>
    <w:rsid w:val="00C1714D"/>
    <w:rsid w:val="00C24F8E"/>
    <w:rsid w:val="00C7255A"/>
    <w:rsid w:val="00C83D29"/>
    <w:rsid w:val="00CA6D30"/>
    <w:rsid w:val="00CD5B63"/>
    <w:rsid w:val="00D11FCB"/>
    <w:rsid w:val="00D23A72"/>
    <w:rsid w:val="00D255DA"/>
    <w:rsid w:val="00D358A5"/>
    <w:rsid w:val="00D46740"/>
    <w:rsid w:val="00D734C8"/>
    <w:rsid w:val="00DD364D"/>
    <w:rsid w:val="00DE0351"/>
    <w:rsid w:val="00DE1A5C"/>
    <w:rsid w:val="00DE5E9B"/>
    <w:rsid w:val="00E041ED"/>
    <w:rsid w:val="00E332C6"/>
    <w:rsid w:val="00EB13BE"/>
    <w:rsid w:val="00EF0197"/>
    <w:rsid w:val="00EF1FA0"/>
    <w:rsid w:val="00F27CE9"/>
    <w:rsid w:val="00F40D52"/>
    <w:rsid w:val="00F56CAB"/>
    <w:rsid w:val="00FB2B85"/>
    <w:rsid w:val="00FB3B49"/>
    <w:rsid w:val="00FC003B"/>
    <w:rsid w:val="00FC648F"/>
    <w:rsid w:val="00FD3AA5"/>
    <w:rsid w:val="00FD736D"/>
    <w:rsid w:val="00FF0A39"/>
    <w:rsid w:val="02170175"/>
    <w:rsid w:val="026AC775"/>
    <w:rsid w:val="070FA2A8"/>
    <w:rsid w:val="09517B52"/>
    <w:rsid w:val="096680DA"/>
    <w:rsid w:val="0CA09CA7"/>
    <w:rsid w:val="0D9641FB"/>
    <w:rsid w:val="0FA0A7F7"/>
    <w:rsid w:val="0FCCB743"/>
    <w:rsid w:val="0FD5B44B"/>
    <w:rsid w:val="1147258E"/>
    <w:rsid w:val="129B4696"/>
    <w:rsid w:val="14030440"/>
    <w:rsid w:val="16B924C2"/>
    <w:rsid w:val="16FD88EF"/>
    <w:rsid w:val="18679861"/>
    <w:rsid w:val="1C6E091C"/>
    <w:rsid w:val="1D5D3DAB"/>
    <w:rsid w:val="1ED1F963"/>
    <w:rsid w:val="1F683A0F"/>
    <w:rsid w:val="20C20C92"/>
    <w:rsid w:val="212E43D5"/>
    <w:rsid w:val="21B3012A"/>
    <w:rsid w:val="22A3DBD2"/>
    <w:rsid w:val="245FE03F"/>
    <w:rsid w:val="25B397B4"/>
    <w:rsid w:val="275C63B5"/>
    <w:rsid w:val="2AA67270"/>
    <w:rsid w:val="2B4A57E2"/>
    <w:rsid w:val="2D9B103A"/>
    <w:rsid w:val="2E0B3A7B"/>
    <w:rsid w:val="2F21C46B"/>
    <w:rsid w:val="303261E5"/>
    <w:rsid w:val="3043C194"/>
    <w:rsid w:val="305B7B0A"/>
    <w:rsid w:val="30672761"/>
    <w:rsid w:val="30ABA291"/>
    <w:rsid w:val="30C5D38F"/>
    <w:rsid w:val="34C43437"/>
    <w:rsid w:val="38DFFF93"/>
    <w:rsid w:val="3E1DB1A4"/>
    <w:rsid w:val="415F4F45"/>
    <w:rsid w:val="425159C7"/>
    <w:rsid w:val="4406B7C3"/>
    <w:rsid w:val="447F4CC7"/>
    <w:rsid w:val="4E3F41ED"/>
    <w:rsid w:val="4EDFFE5B"/>
    <w:rsid w:val="4F025B98"/>
    <w:rsid w:val="4F81EB8E"/>
    <w:rsid w:val="56A6154F"/>
    <w:rsid w:val="57F018B9"/>
    <w:rsid w:val="586DDD89"/>
    <w:rsid w:val="58A778FB"/>
    <w:rsid w:val="599CF78F"/>
    <w:rsid w:val="59E14DDD"/>
    <w:rsid w:val="5B0716D0"/>
    <w:rsid w:val="5B1E9C83"/>
    <w:rsid w:val="5D25F394"/>
    <w:rsid w:val="5DEAB576"/>
    <w:rsid w:val="6539B532"/>
    <w:rsid w:val="6932BA31"/>
    <w:rsid w:val="6BAEC10F"/>
    <w:rsid w:val="6C381670"/>
    <w:rsid w:val="6C39FE81"/>
    <w:rsid w:val="6CC2FBEC"/>
    <w:rsid w:val="7E688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1ADFC"/>
  <w15:docId w15:val="{BF884A5B-C793-475A-9426-86EA51D6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D2A"/>
    <w:pPr>
      <w:ind w:leftChars="400" w:left="840"/>
    </w:pPr>
  </w:style>
  <w:style w:type="character" w:styleId="CommentReference">
    <w:name w:val="annotation reference"/>
    <w:basedOn w:val="DefaultParagraphFont"/>
    <w:uiPriority w:val="99"/>
    <w:semiHidden/>
    <w:unhideWhenUsed/>
    <w:rsid w:val="009741EC"/>
    <w:rPr>
      <w:sz w:val="18"/>
      <w:szCs w:val="18"/>
    </w:rPr>
  </w:style>
  <w:style w:type="paragraph" w:styleId="CommentText">
    <w:name w:val="annotation text"/>
    <w:basedOn w:val="Normal"/>
    <w:link w:val="CommentTextChar"/>
    <w:uiPriority w:val="99"/>
    <w:semiHidden/>
    <w:unhideWhenUsed/>
    <w:rsid w:val="009741EC"/>
  </w:style>
  <w:style w:type="character" w:customStyle="1" w:styleId="CommentTextChar">
    <w:name w:val="Comment Text Char"/>
    <w:basedOn w:val="DefaultParagraphFont"/>
    <w:link w:val="CommentText"/>
    <w:uiPriority w:val="99"/>
    <w:semiHidden/>
    <w:rsid w:val="009741EC"/>
  </w:style>
  <w:style w:type="paragraph" w:styleId="CommentSubject">
    <w:name w:val="annotation subject"/>
    <w:basedOn w:val="CommentText"/>
    <w:next w:val="CommentText"/>
    <w:link w:val="CommentSubjectChar"/>
    <w:uiPriority w:val="99"/>
    <w:semiHidden/>
    <w:unhideWhenUsed/>
    <w:rsid w:val="009741EC"/>
    <w:rPr>
      <w:b/>
      <w:bCs/>
    </w:rPr>
  </w:style>
  <w:style w:type="character" w:customStyle="1" w:styleId="CommentSubjectChar">
    <w:name w:val="Comment Subject Char"/>
    <w:basedOn w:val="CommentTextChar"/>
    <w:link w:val="CommentSubject"/>
    <w:uiPriority w:val="99"/>
    <w:semiHidden/>
    <w:rsid w:val="009741EC"/>
    <w:rPr>
      <w:b/>
      <w:bCs/>
    </w:rPr>
  </w:style>
  <w:style w:type="paragraph" w:styleId="BalloonText">
    <w:name w:val="Balloon Text"/>
    <w:basedOn w:val="Normal"/>
    <w:link w:val="BalloonTextChar"/>
    <w:uiPriority w:val="99"/>
    <w:semiHidden/>
    <w:unhideWhenUsed/>
    <w:rsid w:val="009741E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741E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8A00F4"/>
    <w:pPr>
      <w:tabs>
        <w:tab w:val="center" w:pos="4252"/>
        <w:tab w:val="right" w:pos="8504"/>
      </w:tabs>
      <w:snapToGrid w:val="0"/>
    </w:pPr>
  </w:style>
  <w:style w:type="character" w:customStyle="1" w:styleId="HeaderChar">
    <w:name w:val="Header Char"/>
    <w:basedOn w:val="DefaultParagraphFont"/>
    <w:link w:val="Header"/>
    <w:uiPriority w:val="99"/>
    <w:rsid w:val="008A00F4"/>
  </w:style>
  <w:style w:type="paragraph" w:styleId="Footer">
    <w:name w:val="footer"/>
    <w:basedOn w:val="Normal"/>
    <w:link w:val="FooterChar"/>
    <w:uiPriority w:val="99"/>
    <w:unhideWhenUsed/>
    <w:rsid w:val="008A00F4"/>
    <w:pPr>
      <w:tabs>
        <w:tab w:val="center" w:pos="4252"/>
        <w:tab w:val="right" w:pos="8504"/>
      </w:tabs>
      <w:snapToGrid w:val="0"/>
    </w:pPr>
  </w:style>
  <w:style w:type="character" w:customStyle="1" w:styleId="FooterChar">
    <w:name w:val="Footer Char"/>
    <w:basedOn w:val="DefaultParagraphFont"/>
    <w:link w:val="Footer"/>
    <w:uiPriority w:val="99"/>
    <w:rsid w:val="008A00F4"/>
  </w:style>
  <w:style w:type="paragraph" w:customStyle="1" w:styleId="Default">
    <w:name w:val="Default"/>
    <w:rsid w:val="009F62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F5822"/>
    <w:rPr>
      <w:color w:val="0000FF" w:themeColor="hyperlink"/>
      <w:u w:val="single"/>
    </w:rPr>
  </w:style>
  <w:style w:type="character" w:styleId="UnresolvedMention">
    <w:name w:val="Unresolved Mention"/>
    <w:basedOn w:val="DefaultParagraphFont"/>
    <w:uiPriority w:val="99"/>
    <w:semiHidden/>
    <w:unhideWhenUsed/>
    <w:rsid w:val="00A92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hNTN@jpf.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1035</Words>
  <Characters>5739</Characters>
  <Application>Microsoft Office Word</Application>
  <DocSecurity>0</DocSecurity>
  <Lines>124</Lines>
  <Paragraphs>58</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Suzuki</dc:creator>
  <cp:lastModifiedBy>NGUYEN Thi Ngoc Anh</cp:lastModifiedBy>
  <cp:revision>10</cp:revision>
  <cp:lastPrinted>2018-11-27T02:46:00Z</cp:lastPrinted>
  <dcterms:created xsi:type="dcterms:W3CDTF">2025-01-23T06:43:00Z</dcterms:created>
  <dcterms:modified xsi:type="dcterms:W3CDTF">2025-10-24T03:07:00Z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f49b45dd-8930-44ac-8b5a-9dcc63571a32</vt:lpwstr>
  </property>
</Properties>
</file>